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FF" w:rsidRDefault="009D39FF" w:rsidP="00DC62C5">
      <w:pPr>
        <w:pStyle w:val="Titre3"/>
        <w:jc w:val="center"/>
        <w:rPr>
          <w:rFonts w:ascii="Times New Roman" w:eastAsia="Times New Roman" w:hAnsi="Times New Roman" w:cs="Times New Roman"/>
          <w:b w:val="0"/>
          <w:bCs w:val="0"/>
          <w:color w:val="auto"/>
          <w:lang w:val="fr-FR"/>
        </w:rPr>
      </w:pPr>
    </w:p>
    <w:p w:rsidR="009D39FF" w:rsidRDefault="009D39FF" w:rsidP="009D39FF">
      <w:pPr>
        <w:rPr>
          <w:lang w:val="fr-FR"/>
        </w:rPr>
      </w:pPr>
    </w:p>
    <w:p w:rsidR="009D39FF" w:rsidRDefault="009D39FF" w:rsidP="009D39FF">
      <w:pPr>
        <w:rPr>
          <w:lang w:val="fr-FR"/>
        </w:rPr>
      </w:pPr>
    </w:p>
    <w:p w:rsidR="009D39FF" w:rsidRDefault="009D39FF" w:rsidP="009D39FF">
      <w:pPr>
        <w:rPr>
          <w:lang w:val="fr-FR"/>
        </w:rPr>
      </w:pPr>
    </w:p>
    <w:p w:rsidR="009D39FF" w:rsidRDefault="009D39FF" w:rsidP="009D39FF">
      <w:pPr>
        <w:rPr>
          <w:lang w:val="fr-FR"/>
        </w:rPr>
      </w:pPr>
    </w:p>
    <w:p w:rsidR="009D39FF" w:rsidRPr="009D39FF" w:rsidRDefault="009D39FF" w:rsidP="009D39FF">
      <w:pPr>
        <w:jc w:val="center"/>
        <w:rPr>
          <w:b/>
          <w:lang w:val="fr-FR"/>
        </w:rPr>
      </w:pPr>
      <w:r w:rsidRPr="009D39FF">
        <w:rPr>
          <w:b/>
          <w:lang w:val="fr-FR"/>
        </w:rPr>
        <w:t>RAPPORT FINAL</w:t>
      </w:r>
    </w:p>
    <w:p w:rsidR="009D39FF" w:rsidRDefault="009D39FF" w:rsidP="00DC62C5">
      <w:pPr>
        <w:pStyle w:val="Titre3"/>
        <w:jc w:val="center"/>
        <w:rPr>
          <w:rFonts w:ascii="Times New Roman" w:eastAsia="Times New Roman" w:hAnsi="Times New Roman" w:cs="Times New Roman"/>
          <w:b w:val="0"/>
          <w:bCs w:val="0"/>
          <w:color w:val="auto"/>
          <w:lang w:val="fr-FR"/>
        </w:rPr>
      </w:pPr>
    </w:p>
    <w:p w:rsidR="009D39FF" w:rsidRDefault="009D39FF" w:rsidP="00DC62C5">
      <w:pPr>
        <w:pStyle w:val="Titre3"/>
        <w:jc w:val="center"/>
        <w:rPr>
          <w:rFonts w:ascii="Times New Roman" w:eastAsia="Times New Roman" w:hAnsi="Times New Roman" w:cs="Times New Roman"/>
          <w:b w:val="0"/>
          <w:bCs w:val="0"/>
          <w:color w:val="auto"/>
          <w:lang w:val="fr-FR"/>
        </w:rPr>
      </w:pPr>
    </w:p>
    <w:p w:rsidR="00DC62C5" w:rsidRPr="009D39FF" w:rsidRDefault="00DC62C5" w:rsidP="00DC62C5">
      <w:pPr>
        <w:pStyle w:val="Titre3"/>
        <w:jc w:val="center"/>
        <w:rPr>
          <w:rFonts w:ascii="Times New Roman" w:eastAsia="Times New Roman" w:hAnsi="Times New Roman" w:cs="Times New Roman"/>
          <w:bCs w:val="0"/>
          <w:color w:val="auto"/>
          <w:lang w:val="fr-FR"/>
        </w:rPr>
      </w:pPr>
      <w:r w:rsidRPr="009D39FF">
        <w:rPr>
          <w:rFonts w:ascii="Times New Roman" w:eastAsia="Times New Roman" w:hAnsi="Times New Roman" w:cs="Times New Roman"/>
          <w:bCs w:val="0"/>
          <w:color w:val="auto"/>
          <w:lang w:val="fr-FR"/>
        </w:rPr>
        <w:t>PROGRAMME NATIONAL DE DESARE</w:t>
      </w:r>
      <w:r w:rsidR="009D39FF" w:rsidRPr="009D39FF">
        <w:rPr>
          <w:rFonts w:ascii="Times New Roman" w:eastAsia="Times New Roman" w:hAnsi="Times New Roman" w:cs="Times New Roman"/>
          <w:bCs w:val="0"/>
          <w:color w:val="auto"/>
          <w:lang w:val="fr-FR"/>
        </w:rPr>
        <w:t>ME</w:t>
      </w:r>
      <w:r w:rsidRPr="009D39FF">
        <w:rPr>
          <w:rFonts w:ascii="Times New Roman" w:eastAsia="Times New Roman" w:hAnsi="Times New Roman" w:cs="Times New Roman"/>
          <w:bCs w:val="0"/>
          <w:color w:val="auto"/>
          <w:lang w:val="fr-FR"/>
        </w:rPr>
        <w:t xml:space="preserve">MENT, DEMOBILISATION </w:t>
      </w:r>
      <w:r w:rsidR="009D39FF" w:rsidRPr="009D39FF">
        <w:rPr>
          <w:rFonts w:ascii="Times New Roman" w:eastAsia="Times New Roman" w:hAnsi="Times New Roman" w:cs="Times New Roman"/>
          <w:bCs w:val="0"/>
          <w:color w:val="auto"/>
          <w:lang w:val="fr-FR"/>
        </w:rPr>
        <w:t xml:space="preserve">ET </w:t>
      </w:r>
      <w:r w:rsidRPr="009D39FF">
        <w:rPr>
          <w:rFonts w:ascii="Times New Roman" w:eastAsia="Times New Roman" w:hAnsi="Times New Roman" w:cs="Times New Roman"/>
          <w:bCs w:val="0"/>
          <w:color w:val="auto"/>
          <w:lang w:val="fr-FR"/>
        </w:rPr>
        <w:t xml:space="preserve"> REINTEGRATION</w:t>
      </w:r>
    </w:p>
    <w:p w:rsidR="009D39FF" w:rsidRPr="009D39FF" w:rsidRDefault="009D39FF" w:rsidP="009D39FF">
      <w:pPr>
        <w:jc w:val="center"/>
        <w:rPr>
          <w:i/>
          <w:lang w:val="fr-FR"/>
        </w:rPr>
      </w:pPr>
      <w:r w:rsidRPr="009D39FF">
        <w:rPr>
          <w:i/>
          <w:lang w:val="fr-FR"/>
        </w:rPr>
        <w:t>00074647</w:t>
      </w:r>
    </w:p>
    <w:p w:rsidR="00203D6C" w:rsidRDefault="00203D6C"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DC62C5">
      <w:pPr>
        <w:rPr>
          <w:lang w:val="fr-FR"/>
        </w:rPr>
      </w:pPr>
    </w:p>
    <w:p w:rsidR="009D39FF" w:rsidRDefault="009D39FF" w:rsidP="00203D6C">
      <w:pPr>
        <w:jc w:val="both"/>
        <w:rPr>
          <w:lang w:val="fr-FR"/>
        </w:rPr>
      </w:pPr>
    </w:p>
    <w:p w:rsidR="009D39FF" w:rsidRDefault="009D39FF" w:rsidP="00203D6C">
      <w:pPr>
        <w:jc w:val="both"/>
        <w:rPr>
          <w:lang w:val="fr-FR"/>
        </w:rPr>
      </w:pPr>
    </w:p>
    <w:p w:rsidR="009D39FF" w:rsidRDefault="009D39FF" w:rsidP="00203D6C">
      <w:pPr>
        <w:jc w:val="both"/>
        <w:rPr>
          <w:lang w:val="fr-FR"/>
        </w:rPr>
      </w:pPr>
    </w:p>
    <w:p w:rsidR="009D39FF" w:rsidRDefault="009D39FF" w:rsidP="00203D6C">
      <w:pPr>
        <w:jc w:val="both"/>
        <w:rPr>
          <w:lang w:val="fr-FR"/>
        </w:rPr>
      </w:pPr>
    </w:p>
    <w:p w:rsidR="009D39FF" w:rsidRDefault="009D39FF" w:rsidP="00203D6C">
      <w:pPr>
        <w:jc w:val="both"/>
        <w:rPr>
          <w:lang w:val="fr-FR"/>
        </w:rPr>
      </w:pPr>
    </w:p>
    <w:p w:rsidR="00415C47" w:rsidRPr="00415C47" w:rsidRDefault="00FC5452" w:rsidP="00415C47">
      <w:pPr>
        <w:pStyle w:val="Paragraphedeliste"/>
        <w:numPr>
          <w:ilvl w:val="0"/>
          <w:numId w:val="15"/>
        </w:numPr>
        <w:jc w:val="both"/>
        <w:rPr>
          <w:b/>
          <w:lang w:val="fr-FR"/>
        </w:rPr>
      </w:pPr>
      <w:r w:rsidRPr="00FC5452">
        <w:rPr>
          <w:b/>
          <w:lang w:val="fr-FR"/>
        </w:rPr>
        <w:lastRenderedPageBreak/>
        <w:t>Présentation</w:t>
      </w:r>
      <w:r w:rsidR="009D39FF" w:rsidRPr="00FC5452">
        <w:rPr>
          <w:b/>
          <w:lang w:val="fr-FR"/>
        </w:rPr>
        <w:t xml:space="preserve"> du projet </w:t>
      </w:r>
    </w:p>
    <w:tbl>
      <w:tblPr>
        <w:tblpPr w:leftFromText="180" w:rightFromText="180" w:vertAnchor="text" w:horzAnchor="margin" w:tblpXSpec="center" w:tblpY="816"/>
        <w:tblW w:w="1062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82"/>
        <w:gridCol w:w="3569"/>
        <w:gridCol w:w="3569"/>
      </w:tblGrid>
      <w:tr w:rsidR="00415C47" w:rsidRPr="00A0552C" w:rsidTr="00FF419E">
        <w:trPr>
          <w:trHeight w:val="199"/>
        </w:trPr>
        <w:tc>
          <w:tcPr>
            <w:tcW w:w="10620" w:type="dxa"/>
            <w:gridSpan w:val="3"/>
            <w:tcBorders>
              <w:top w:val="single" w:sz="12" w:space="0" w:color="auto"/>
              <w:bottom w:val="single" w:sz="12" w:space="0" w:color="auto"/>
            </w:tcBorders>
            <w:shd w:val="clear" w:color="auto" w:fill="D9D9D9"/>
            <w:tcMar>
              <w:top w:w="43" w:type="dxa"/>
              <w:left w:w="86" w:type="dxa"/>
              <w:bottom w:w="43" w:type="dxa"/>
              <w:right w:w="86" w:type="dxa"/>
            </w:tcMar>
            <w:vAlign w:val="bottom"/>
          </w:tcPr>
          <w:p w:rsidR="00415C47" w:rsidRPr="00A0552C" w:rsidRDefault="00415C47" w:rsidP="00FF419E">
            <w:pPr>
              <w:spacing w:before="20" w:after="20"/>
              <w:ind w:right="-86"/>
              <w:jc w:val="center"/>
              <w:rPr>
                <w:b/>
                <w:caps/>
              </w:rPr>
            </w:pPr>
            <w:r w:rsidRPr="00A0552C">
              <w:rPr>
                <w:b/>
                <w:caps/>
              </w:rPr>
              <w:t>1.   Informations Generales</w:t>
            </w:r>
          </w:p>
        </w:tc>
      </w:tr>
      <w:tr w:rsidR="00415C47" w:rsidRPr="000B03E7" w:rsidTr="00FF419E">
        <w:trPr>
          <w:trHeight w:val="199"/>
        </w:trPr>
        <w:tc>
          <w:tcPr>
            <w:tcW w:w="10620" w:type="dxa"/>
            <w:gridSpan w:val="3"/>
            <w:tcBorders>
              <w:top w:val="single" w:sz="12" w:space="0" w:color="auto"/>
              <w:bottom w:val="single" w:sz="6" w:space="0" w:color="auto"/>
            </w:tcBorders>
            <w:shd w:val="clear" w:color="auto" w:fill="FFFFFF"/>
            <w:tcMar>
              <w:top w:w="43" w:type="dxa"/>
              <w:left w:w="86" w:type="dxa"/>
              <w:bottom w:w="43" w:type="dxa"/>
              <w:right w:w="86" w:type="dxa"/>
            </w:tcMar>
            <w:vAlign w:val="bottom"/>
          </w:tcPr>
          <w:p w:rsidR="00415C47" w:rsidRPr="000B03E7" w:rsidRDefault="00415C47" w:rsidP="00FF419E">
            <w:pPr>
              <w:spacing w:before="20" w:after="20"/>
              <w:ind w:right="-86"/>
              <w:rPr>
                <w:lang w:val="fr-FR"/>
              </w:rPr>
            </w:pPr>
            <w:r w:rsidRPr="00A0552C">
              <w:rPr>
                <w:b/>
                <w:lang w:val="fr-FR"/>
              </w:rPr>
              <w:t xml:space="preserve">Numéro du projet: </w:t>
            </w:r>
            <w:r w:rsidRPr="00A0552C">
              <w:rPr>
                <w:lang w:val="fr-FR"/>
              </w:rPr>
              <w:t>000 74647</w:t>
            </w:r>
          </w:p>
        </w:tc>
      </w:tr>
      <w:tr w:rsidR="00415C47" w:rsidRPr="00A0552C" w:rsidTr="00FF419E">
        <w:trPr>
          <w:trHeight w:val="199"/>
        </w:trPr>
        <w:tc>
          <w:tcPr>
            <w:tcW w:w="10620" w:type="dxa"/>
            <w:gridSpan w:val="3"/>
            <w:tcBorders>
              <w:top w:val="single" w:sz="6" w:space="0" w:color="auto"/>
              <w:bottom w:val="single" w:sz="6" w:space="0" w:color="auto"/>
            </w:tcBorders>
            <w:shd w:val="clear" w:color="auto" w:fill="FFFFFF"/>
            <w:tcMar>
              <w:top w:w="43" w:type="dxa"/>
              <w:left w:w="86" w:type="dxa"/>
              <w:bottom w:w="43" w:type="dxa"/>
              <w:right w:w="86" w:type="dxa"/>
            </w:tcMar>
            <w:vAlign w:val="bottom"/>
          </w:tcPr>
          <w:p w:rsidR="00415C47" w:rsidRPr="00A0552C" w:rsidRDefault="00415C47" w:rsidP="00FF419E">
            <w:pPr>
              <w:jc w:val="both"/>
              <w:rPr>
                <w:lang w:val="fr-FR"/>
              </w:rPr>
            </w:pPr>
            <w:r w:rsidRPr="00A0552C">
              <w:rPr>
                <w:b/>
                <w:lang w:val="fr-FR"/>
              </w:rPr>
              <w:t>Titre du projet:</w:t>
            </w:r>
            <w:r w:rsidRPr="00A0552C">
              <w:rPr>
                <w:lang w:val="fr-FR"/>
              </w:rPr>
              <w:t xml:space="preserve"> Programme National de Désarmement, de Démobilisation et de Réintégration (PNDDR)</w:t>
            </w:r>
          </w:p>
        </w:tc>
      </w:tr>
      <w:tr w:rsidR="00415C47" w:rsidRPr="00A0552C" w:rsidTr="00FF419E">
        <w:trPr>
          <w:trHeight w:val="199"/>
        </w:trPr>
        <w:tc>
          <w:tcPr>
            <w:tcW w:w="10620" w:type="dxa"/>
            <w:gridSpan w:val="3"/>
            <w:tcBorders>
              <w:top w:val="single" w:sz="6" w:space="0" w:color="auto"/>
              <w:bottom w:val="single" w:sz="6" w:space="0" w:color="auto"/>
            </w:tcBorders>
            <w:shd w:val="clear" w:color="auto" w:fill="FFFFFF"/>
            <w:tcMar>
              <w:top w:w="43" w:type="dxa"/>
              <w:left w:w="86" w:type="dxa"/>
              <w:bottom w:w="43" w:type="dxa"/>
              <w:right w:w="86" w:type="dxa"/>
            </w:tcMar>
          </w:tcPr>
          <w:p w:rsidR="00415C47" w:rsidRPr="00A0552C" w:rsidRDefault="00415C47" w:rsidP="00FF419E">
            <w:pPr>
              <w:spacing w:before="20" w:after="20"/>
              <w:ind w:right="-86"/>
              <w:rPr>
                <w:b/>
                <w:lang w:val="fr-FR"/>
              </w:rPr>
            </w:pPr>
            <w:r w:rsidRPr="00A0552C">
              <w:rPr>
                <w:b/>
                <w:lang w:val="fr-FR"/>
              </w:rPr>
              <w:t xml:space="preserve">Date du rapport: 21/06/2012 </w:t>
            </w:r>
          </w:p>
        </w:tc>
      </w:tr>
      <w:tr w:rsidR="00415C47" w:rsidRPr="00A0552C" w:rsidTr="00FF419E">
        <w:trPr>
          <w:trHeight w:val="199"/>
        </w:trPr>
        <w:tc>
          <w:tcPr>
            <w:tcW w:w="3482"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E0DF1" w:rsidRDefault="00415C47" w:rsidP="00FF419E">
            <w:pPr>
              <w:spacing w:before="20" w:after="20"/>
              <w:ind w:right="-86"/>
              <w:rPr>
                <w:b/>
                <w:lang w:val="fr-FR"/>
              </w:rPr>
            </w:pPr>
            <w:r w:rsidRPr="00A0552C">
              <w:rPr>
                <w:b/>
                <w:lang w:val="fr-FR"/>
              </w:rPr>
              <w:t>Date de début du projet:</w:t>
            </w:r>
          </w:p>
          <w:p w:rsidR="007E0DF1" w:rsidRPr="007E0DF1" w:rsidRDefault="007E0DF1" w:rsidP="007E0DF1">
            <w:pPr>
              <w:spacing w:before="20" w:after="20"/>
              <w:ind w:right="-86"/>
              <w:rPr>
                <w:lang w:val="fr-FR"/>
              </w:rPr>
            </w:pPr>
            <w:r w:rsidRPr="007E0DF1">
              <w:rPr>
                <w:lang w:val="fr-FR"/>
              </w:rPr>
              <w:t xml:space="preserve">Avril 2010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rsidR="007E0DF1" w:rsidRDefault="00415C47" w:rsidP="00FF419E">
            <w:pPr>
              <w:spacing w:before="20" w:after="20"/>
              <w:ind w:right="-86"/>
              <w:rPr>
                <w:b/>
                <w:lang w:val="fr-FR"/>
              </w:rPr>
            </w:pPr>
            <w:r w:rsidRPr="00A0552C">
              <w:rPr>
                <w:b/>
                <w:lang w:val="fr-FR"/>
              </w:rPr>
              <w:t xml:space="preserve">Date de fin du projet: </w:t>
            </w:r>
          </w:p>
          <w:p w:rsidR="00415C47" w:rsidRPr="00A0552C" w:rsidRDefault="007E0DF1" w:rsidP="00FF419E">
            <w:pPr>
              <w:spacing w:before="20" w:after="20"/>
              <w:ind w:right="-86"/>
              <w:rPr>
                <w:b/>
                <w:caps/>
                <w:lang w:val="fr-FR"/>
              </w:rPr>
            </w:pPr>
            <w:r>
              <w:rPr>
                <w:lang w:val="fr-FR"/>
              </w:rPr>
              <w:t>J</w:t>
            </w:r>
            <w:r w:rsidRPr="007E0DF1">
              <w:rPr>
                <w:lang w:val="fr-FR"/>
              </w:rPr>
              <w:t>uin 2012</w:t>
            </w:r>
          </w:p>
        </w:tc>
        <w:tc>
          <w:tcPr>
            <w:tcW w:w="3569" w:type="dxa"/>
            <w:tcBorders>
              <w:top w:val="single" w:sz="6" w:space="0" w:color="auto"/>
              <w:left w:val="single" w:sz="6" w:space="0" w:color="auto"/>
              <w:bottom w:val="single" w:sz="6" w:space="0" w:color="auto"/>
            </w:tcBorders>
            <w:shd w:val="clear" w:color="auto" w:fill="FFFFFF"/>
            <w:vAlign w:val="bottom"/>
          </w:tcPr>
          <w:p w:rsidR="007E0DF1" w:rsidRDefault="00415C47" w:rsidP="00FF419E">
            <w:pPr>
              <w:spacing w:before="20" w:after="20"/>
              <w:ind w:right="-86"/>
              <w:rPr>
                <w:b/>
                <w:lang w:val="fr-FR"/>
              </w:rPr>
            </w:pPr>
            <w:r w:rsidRPr="00A0552C">
              <w:rPr>
                <w:b/>
                <w:lang w:val="fr-FR"/>
              </w:rPr>
              <w:t xml:space="preserve">Durée de projet:   </w:t>
            </w:r>
          </w:p>
          <w:p w:rsidR="007E0DF1" w:rsidRPr="007E0DF1" w:rsidRDefault="00415C47" w:rsidP="00FF419E">
            <w:pPr>
              <w:spacing w:before="20" w:after="20"/>
              <w:ind w:right="-86"/>
              <w:rPr>
                <w:lang w:val="fr-FR"/>
              </w:rPr>
            </w:pPr>
            <w:r w:rsidRPr="00A0552C">
              <w:rPr>
                <w:b/>
                <w:lang w:val="fr-FR"/>
              </w:rPr>
              <w:t xml:space="preserve"> </w:t>
            </w:r>
            <w:r w:rsidR="007E0DF1">
              <w:rPr>
                <w:lang w:val="fr-FR"/>
              </w:rPr>
              <w:t>Mois : 28</w:t>
            </w:r>
            <w:r w:rsidRPr="003C4C3B">
              <w:rPr>
                <w:lang w:val="fr-FR"/>
              </w:rPr>
              <w:t xml:space="preserve"> mois</w:t>
            </w:r>
          </w:p>
        </w:tc>
      </w:tr>
      <w:tr w:rsidR="00415C47" w:rsidRPr="00A0552C" w:rsidTr="00FF419E">
        <w:trPr>
          <w:trHeight w:val="199"/>
        </w:trPr>
        <w:tc>
          <w:tcPr>
            <w:tcW w:w="10620" w:type="dxa"/>
            <w:gridSpan w:val="3"/>
            <w:tcBorders>
              <w:top w:val="single" w:sz="6" w:space="0" w:color="auto"/>
              <w:bottom w:val="single" w:sz="6" w:space="0" w:color="auto"/>
            </w:tcBorders>
            <w:shd w:val="clear" w:color="auto" w:fill="FFFFFF"/>
            <w:tcMar>
              <w:top w:w="43" w:type="dxa"/>
              <w:left w:w="86" w:type="dxa"/>
              <w:bottom w:w="43" w:type="dxa"/>
              <w:right w:w="86" w:type="dxa"/>
            </w:tcMar>
          </w:tcPr>
          <w:p w:rsidR="007E0DF1" w:rsidRPr="007E0DF1" w:rsidRDefault="00415C47" w:rsidP="007E0DF1">
            <w:pPr>
              <w:spacing w:before="20" w:after="20"/>
              <w:ind w:right="-86"/>
              <w:rPr>
                <w:lang w:val="fr-FR"/>
              </w:rPr>
            </w:pPr>
            <w:r w:rsidRPr="00A0552C">
              <w:rPr>
                <w:b/>
                <w:lang w:val="fr-FR"/>
              </w:rPr>
              <w:t xml:space="preserve">Lieu de mise en œuvre du projet:   </w:t>
            </w:r>
            <w:r w:rsidR="007E0DF1" w:rsidRPr="007E0DF1">
              <w:rPr>
                <w:lang w:val="fr-FR"/>
              </w:rPr>
              <w:t>Anjouan</w:t>
            </w:r>
          </w:p>
        </w:tc>
      </w:tr>
      <w:tr w:rsidR="00415C47" w:rsidRPr="00A0552C" w:rsidTr="00FF419E">
        <w:trPr>
          <w:trHeight w:val="199"/>
        </w:trPr>
        <w:tc>
          <w:tcPr>
            <w:tcW w:w="10620" w:type="dxa"/>
            <w:gridSpan w:val="3"/>
            <w:tcBorders>
              <w:top w:val="single" w:sz="6" w:space="0" w:color="auto"/>
              <w:bottom w:val="single" w:sz="6" w:space="0" w:color="auto"/>
            </w:tcBorders>
            <w:shd w:val="clear" w:color="auto" w:fill="FFFFFF"/>
            <w:tcMar>
              <w:top w:w="43" w:type="dxa"/>
              <w:left w:w="86" w:type="dxa"/>
              <w:bottom w:w="43" w:type="dxa"/>
              <w:right w:w="86" w:type="dxa"/>
            </w:tcMar>
            <w:vAlign w:val="bottom"/>
          </w:tcPr>
          <w:p w:rsidR="00415C47" w:rsidRPr="00A0552C" w:rsidRDefault="00415C47" w:rsidP="00FF419E">
            <w:pPr>
              <w:spacing w:before="20" w:after="20"/>
              <w:ind w:right="-86"/>
              <w:rPr>
                <w:b/>
                <w:lang w:val="fr-FR"/>
              </w:rPr>
            </w:pPr>
            <w:r w:rsidRPr="00A0552C">
              <w:rPr>
                <w:b/>
                <w:lang w:val="fr-FR"/>
              </w:rPr>
              <w:t xml:space="preserve">Groupes cibles / bénéficiaires: </w:t>
            </w:r>
            <w:r w:rsidRPr="00A0552C">
              <w:rPr>
                <w:lang w:val="fr-FR"/>
              </w:rPr>
              <w:t>(ex-FGA), des victimes des opérations entre avril 2007 et avril 2008 et des civils ayant rendu les armes</w:t>
            </w:r>
          </w:p>
        </w:tc>
      </w:tr>
      <w:tr w:rsidR="00415C47" w:rsidRPr="00A0552C" w:rsidTr="00FF419E">
        <w:trPr>
          <w:trHeight w:val="199"/>
        </w:trPr>
        <w:tc>
          <w:tcPr>
            <w:tcW w:w="10620" w:type="dxa"/>
            <w:gridSpan w:val="3"/>
            <w:tcBorders>
              <w:top w:val="single" w:sz="6" w:space="0" w:color="auto"/>
              <w:bottom w:val="single" w:sz="6" w:space="0" w:color="auto"/>
            </w:tcBorders>
            <w:shd w:val="clear" w:color="auto" w:fill="FFFFFF"/>
            <w:tcMar>
              <w:top w:w="43" w:type="dxa"/>
              <w:left w:w="86" w:type="dxa"/>
              <w:bottom w:w="43" w:type="dxa"/>
              <w:right w:w="86" w:type="dxa"/>
            </w:tcMar>
            <w:vAlign w:val="bottom"/>
          </w:tcPr>
          <w:p w:rsidR="00415C47" w:rsidRPr="00A0552C" w:rsidRDefault="00415C47" w:rsidP="00FF419E">
            <w:pPr>
              <w:spacing w:before="20" w:after="20"/>
              <w:ind w:right="-86"/>
              <w:rPr>
                <w:b/>
                <w:lang w:val="fr-FR"/>
              </w:rPr>
            </w:pPr>
            <w:r w:rsidRPr="00A0552C">
              <w:rPr>
                <w:b/>
                <w:lang w:val="fr-FR"/>
              </w:rPr>
              <w:t xml:space="preserve">Agence de mise en œuvre : </w:t>
            </w:r>
            <w:r w:rsidRPr="003C4C3B">
              <w:rPr>
                <w:lang w:val="fr-FR"/>
              </w:rPr>
              <w:t>PNUD COMORES</w:t>
            </w:r>
          </w:p>
        </w:tc>
      </w:tr>
      <w:tr w:rsidR="00415C47" w:rsidRPr="00A0552C" w:rsidTr="00FF419E">
        <w:trPr>
          <w:trHeight w:val="422"/>
        </w:trPr>
        <w:tc>
          <w:tcPr>
            <w:tcW w:w="10620" w:type="dxa"/>
            <w:gridSpan w:val="3"/>
            <w:tcBorders>
              <w:top w:val="single" w:sz="6" w:space="0" w:color="auto"/>
              <w:bottom w:val="single" w:sz="12" w:space="0" w:color="auto"/>
            </w:tcBorders>
            <w:shd w:val="clear" w:color="auto" w:fill="FFFFFF"/>
            <w:tcMar>
              <w:top w:w="43" w:type="dxa"/>
              <w:left w:w="86" w:type="dxa"/>
              <w:bottom w:w="43" w:type="dxa"/>
              <w:right w:w="86" w:type="dxa"/>
            </w:tcMar>
          </w:tcPr>
          <w:p w:rsidR="00415C47" w:rsidRPr="00A0552C" w:rsidRDefault="00415C47" w:rsidP="007E0DF1">
            <w:pPr>
              <w:pStyle w:val="Titre2"/>
              <w:rPr>
                <w:b w:val="0"/>
                <w:bCs w:val="0"/>
                <w:i/>
                <w:sz w:val="24"/>
                <w:lang w:val="fr-FR"/>
              </w:rPr>
            </w:pPr>
            <w:r w:rsidRPr="00A0552C">
              <w:rPr>
                <w:sz w:val="24"/>
                <w:lang w:val="fr-FR"/>
              </w:rPr>
              <w:t>Partenaire(s) de mise en œuvre:</w:t>
            </w:r>
            <w:r w:rsidRPr="00A0552C">
              <w:rPr>
                <w:b w:val="0"/>
                <w:sz w:val="24"/>
                <w:lang w:val="fr-FR"/>
              </w:rPr>
              <w:t xml:space="preserve">  </w:t>
            </w:r>
            <w:r w:rsidRPr="00A0552C">
              <w:rPr>
                <w:b w:val="0"/>
                <w:bCs w:val="0"/>
                <w:i/>
                <w:sz w:val="24"/>
                <w:lang w:val="fr-FR"/>
              </w:rPr>
              <w:t xml:space="preserve"> </w:t>
            </w:r>
            <w:r w:rsidRPr="00A0552C">
              <w:rPr>
                <w:b w:val="0"/>
                <w:bCs w:val="0"/>
                <w:sz w:val="24"/>
                <w:lang w:val="fr-FR"/>
              </w:rPr>
              <w:t>Cabinet du Président de l’Union, Chargé de la Défense</w:t>
            </w:r>
          </w:p>
        </w:tc>
      </w:tr>
      <w:tr w:rsidR="00415C47" w:rsidRPr="00A0552C" w:rsidTr="00FF419E">
        <w:trPr>
          <w:trHeight w:val="199"/>
        </w:trPr>
        <w:tc>
          <w:tcPr>
            <w:tcW w:w="10620" w:type="dxa"/>
            <w:gridSpan w:val="3"/>
            <w:tcBorders>
              <w:top w:val="single" w:sz="12" w:space="0" w:color="auto"/>
              <w:bottom w:val="single" w:sz="12" w:space="0" w:color="auto"/>
            </w:tcBorders>
            <w:shd w:val="clear" w:color="auto" w:fill="D9D9D9"/>
            <w:tcMar>
              <w:top w:w="43" w:type="dxa"/>
              <w:left w:w="86" w:type="dxa"/>
              <w:bottom w:w="43" w:type="dxa"/>
              <w:right w:w="86" w:type="dxa"/>
            </w:tcMar>
            <w:vAlign w:val="bottom"/>
          </w:tcPr>
          <w:p w:rsidR="00415C47" w:rsidRPr="00A0552C" w:rsidRDefault="00415C47" w:rsidP="00FF419E">
            <w:pPr>
              <w:spacing w:before="20" w:after="20"/>
              <w:ind w:right="-86"/>
              <w:jc w:val="center"/>
              <w:rPr>
                <w:b/>
                <w:lang w:val="fr-FR"/>
              </w:rPr>
            </w:pPr>
            <w:r w:rsidRPr="00A0552C">
              <w:rPr>
                <w:b/>
                <w:caps/>
                <w:lang w:val="fr-FR"/>
              </w:rPr>
              <w:t>2. SITUATION FINANCIERE DU PROJET (</w:t>
            </w:r>
            <w:r w:rsidRPr="00A0552C">
              <w:rPr>
                <w:b/>
                <w:u w:val="single"/>
                <w:lang w:val="fr-FR"/>
              </w:rPr>
              <w:t>en US Dollars</w:t>
            </w:r>
            <w:r w:rsidRPr="00A0552C">
              <w:rPr>
                <w:b/>
                <w:caps/>
                <w:lang w:val="fr-FR"/>
              </w:rPr>
              <w:t>)</w:t>
            </w:r>
          </w:p>
        </w:tc>
      </w:tr>
      <w:tr w:rsidR="00415C47" w:rsidRPr="00A0552C" w:rsidTr="00FF419E">
        <w:trPr>
          <w:trHeight w:val="199"/>
        </w:trPr>
        <w:tc>
          <w:tcPr>
            <w:tcW w:w="10620" w:type="dxa"/>
            <w:gridSpan w:val="3"/>
            <w:tcBorders>
              <w:top w:val="single" w:sz="12" w:space="0" w:color="auto"/>
              <w:bottom w:val="single" w:sz="6" w:space="0" w:color="auto"/>
            </w:tcBorders>
            <w:shd w:val="clear" w:color="auto" w:fill="FFFFFF"/>
            <w:tcMar>
              <w:top w:w="43" w:type="dxa"/>
              <w:left w:w="86" w:type="dxa"/>
              <w:bottom w:w="43" w:type="dxa"/>
              <w:right w:w="86" w:type="dxa"/>
            </w:tcMar>
          </w:tcPr>
          <w:p w:rsidR="00415C47" w:rsidRPr="00A0552C" w:rsidRDefault="00415C47" w:rsidP="007E0DF1">
            <w:pPr>
              <w:spacing w:before="20" w:after="20"/>
              <w:ind w:right="-86"/>
              <w:rPr>
                <w:b/>
                <w:lang w:val="fr-FR"/>
              </w:rPr>
            </w:pPr>
            <w:r w:rsidRPr="00A0552C">
              <w:rPr>
                <w:b/>
                <w:lang w:val="fr-FR"/>
              </w:rPr>
              <w:t xml:space="preserve">Montant total du budget du projet :       </w:t>
            </w:r>
            <w:r w:rsidR="007E0DF1">
              <w:rPr>
                <w:b/>
                <w:lang w:val="fr-FR"/>
              </w:rPr>
              <w:t>500,000</w:t>
            </w:r>
            <w:r w:rsidRPr="00A0552C">
              <w:rPr>
                <w:i/>
                <w:lang w:val="fr-FR"/>
              </w:rPr>
              <w:t xml:space="preserve">  </w:t>
            </w:r>
            <w:r w:rsidRPr="00A0552C">
              <w:rPr>
                <w:b/>
                <w:lang w:val="fr-FR"/>
              </w:rPr>
              <w:t xml:space="preserve">  </w:t>
            </w:r>
          </w:p>
        </w:tc>
      </w:tr>
      <w:tr w:rsidR="00415C47" w:rsidRPr="00A0552C" w:rsidTr="00FF419E">
        <w:trPr>
          <w:trHeight w:val="40"/>
        </w:trPr>
        <w:tc>
          <w:tcPr>
            <w:tcW w:w="10620" w:type="dxa"/>
            <w:gridSpan w:val="3"/>
            <w:tcBorders>
              <w:top w:val="single" w:sz="12" w:space="0" w:color="auto"/>
              <w:bottom w:val="single" w:sz="6" w:space="0" w:color="auto"/>
            </w:tcBorders>
            <w:shd w:val="clear" w:color="auto" w:fill="D9D9D9"/>
            <w:tcMar>
              <w:top w:w="58" w:type="dxa"/>
              <w:left w:w="86" w:type="dxa"/>
              <w:bottom w:w="43" w:type="dxa"/>
              <w:right w:w="86" w:type="dxa"/>
            </w:tcMar>
          </w:tcPr>
          <w:p w:rsidR="00415C47" w:rsidRPr="00A0552C" w:rsidRDefault="00415C47" w:rsidP="00FF419E">
            <w:pPr>
              <w:tabs>
                <w:tab w:val="left" w:pos="216"/>
              </w:tabs>
              <w:spacing w:before="20" w:after="20"/>
              <w:ind w:right="-86"/>
              <w:jc w:val="center"/>
              <w:rPr>
                <w:b/>
              </w:rPr>
            </w:pPr>
            <w:r w:rsidRPr="00A0552C">
              <w:rPr>
                <w:b/>
              </w:rPr>
              <w:t>4.   DONNEES DE BASE</w:t>
            </w:r>
          </w:p>
        </w:tc>
      </w:tr>
      <w:tr w:rsidR="00415C47" w:rsidRPr="003C4C3B" w:rsidTr="00FF419E">
        <w:trPr>
          <w:trHeight w:val="40"/>
        </w:trPr>
        <w:tc>
          <w:tcPr>
            <w:tcW w:w="10620" w:type="dxa"/>
            <w:gridSpan w:val="3"/>
            <w:tcBorders>
              <w:top w:val="single" w:sz="6" w:space="0" w:color="auto"/>
              <w:bottom w:val="single" w:sz="12" w:space="0" w:color="auto"/>
            </w:tcBorders>
            <w:tcMar>
              <w:top w:w="58" w:type="dxa"/>
              <w:left w:w="86" w:type="dxa"/>
              <w:bottom w:w="43" w:type="dxa"/>
              <w:right w:w="86" w:type="dxa"/>
            </w:tcMar>
          </w:tcPr>
          <w:p w:rsidR="00415C47" w:rsidRDefault="00415C47" w:rsidP="00FF419E">
            <w:pPr>
              <w:pStyle w:val="Paragraphedeliste"/>
              <w:numPr>
                <w:ilvl w:val="0"/>
                <w:numId w:val="5"/>
              </w:numPr>
              <w:tabs>
                <w:tab w:val="left" w:pos="216"/>
              </w:tabs>
              <w:spacing w:before="20" w:after="20"/>
              <w:ind w:right="-86"/>
              <w:rPr>
                <w:lang w:val="fr-FR"/>
              </w:rPr>
            </w:pPr>
            <w:r>
              <w:rPr>
                <w:lang w:val="fr-FR"/>
              </w:rPr>
              <w:t>Liste des ex-FGA recensée :                                374</w:t>
            </w:r>
          </w:p>
          <w:p w:rsidR="00415C47" w:rsidRDefault="00415C47" w:rsidP="00FF419E">
            <w:pPr>
              <w:pStyle w:val="Paragraphedeliste"/>
              <w:numPr>
                <w:ilvl w:val="0"/>
                <w:numId w:val="5"/>
              </w:numPr>
              <w:tabs>
                <w:tab w:val="left" w:pos="216"/>
              </w:tabs>
              <w:spacing w:before="20" w:after="20"/>
              <w:ind w:right="-86"/>
              <w:rPr>
                <w:lang w:val="fr-FR"/>
              </w:rPr>
            </w:pPr>
            <w:r>
              <w:rPr>
                <w:lang w:val="fr-FR"/>
              </w:rPr>
              <w:t>liste des victimes                 :                                170</w:t>
            </w:r>
          </w:p>
          <w:p w:rsidR="00415C47" w:rsidRDefault="00415C47" w:rsidP="00FF419E">
            <w:pPr>
              <w:pStyle w:val="Paragraphedeliste"/>
              <w:numPr>
                <w:ilvl w:val="0"/>
                <w:numId w:val="5"/>
              </w:numPr>
              <w:tabs>
                <w:tab w:val="left" w:pos="216"/>
              </w:tabs>
              <w:spacing w:before="20" w:after="20"/>
              <w:ind w:right="-86"/>
              <w:rPr>
                <w:lang w:val="fr-FR"/>
              </w:rPr>
            </w:pPr>
            <w:r>
              <w:rPr>
                <w:lang w:val="fr-FR"/>
              </w:rPr>
              <w:t>liste des civiles ayant rendu les armes :                  13</w:t>
            </w:r>
          </w:p>
          <w:p w:rsidR="00415C47" w:rsidRDefault="00415C47" w:rsidP="00FF419E">
            <w:pPr>
              <w:pStyle w:val="Paragraphedeliste"/>
              <w:numPr>
                <w:ilvl w:val="0"/>
                <w:numId w:val="5"/>
              </w:numPr>
              <w:tabs>
                <w:tab w:val="left" w:pos="216"/>
              </w:tabs>
              <w:spacing w:before="20" w:after="20"/>
              <w:ind w:right="-86"/>
              <w:rPr>
                <w:lang w:val="fr-FR"/>
              </w:rPr>
            </w:pPr>
            <w:r>
              <w:rPr>
                <w:lang w:val="fr-FR"/>
              </w:rPr>
              <w:t>liste des bénéficiaires démobilisés et profilés :    236</w:t>
            </w:r>
          </w:p>
          <w:p w:rsidR="00415C47" w:rsidRDefault="00415C47" w:rsidP="00FF419E">
            <w:pPr>
              <w:pStyle w:val="Paragraphedeliste"/>
              <w:numPr>
                <w:ilvl w:val="0"/>
                <w:numId w:val="5"/>
              </w:numPr>
              <w:tabs>
                <w:tab w:val="left" w:pos="216"/>
              </w:tabs>
              <w:spacing w:before="20" w:after="20"/>
              <w:ind w:right="-86"/>
              <w:rPr>
                <w:lang w:val="fr-FR"/>
              </w:rPr>
            </w:pPr>
            <w:r>
              <w:rPr>
                <w:lang w:val="fr-FR"/>
              </w:rPr>
              <w:t>liste des bénéficiaires réintégrés :                         133</w:t>
            </w:r>
          </w:p>
          <w:p w:rsidR="00415C47" w:rsidRPr="007E0DF1" w:rsidRDefault="00415C47" w:rsidP="00FF419E">
            <w:pPr>
              <w:pStyle w:val="Paragraphedeliste"/>
              <w:numPr>
                <w:ilvl w:val="0"/>
                <w:numId w:val="5"/>
              </w:numPr>
              <w:tabs>
                <w:tab w:val="left" w:pos="216"/>
              </w:tabs>
              <w:spacing w:before="20" w:after="20"/>
              <w:ind w:right="-86"/>
              <w:rPr>
                <w:lang w:val="fr-FR"/>
              </w:rPr>
            </w:pPr>
            <w:r w:rsidRPr="007E0DF1">
              <w:rPr>
                <w:lang w:val="fr-FR"/>
              </w:rPr>
              <w:t>Liste des démobilisés non Réintégrés :                 103</w:t>
            </w:r>
          </w:p>
          <w:p w:rsidR="00415C47" w:rsidRPr="003C4C3B" w:rsidRDefault="00415C47" w:rsidP="00FF419E">
            <w:pPr>
              <w:pStyle w:val="Paragraphedeliste"/>
              <w:numPr>
                <w:ilvl w:val="0"/>
                <w:numId w:val="5"/>
              </w:numPr>
              <w:tabs>
                <w:tab w:val="left" w:pos="216"/>
              </w:tabs>
              <w:spacing w:before="20" w:after="20"/>
              <w:ind w:right="-86"/>
              <w:rPr>
                <w:lang w:val="fr-FR"/>
              </w:rPr>
            </w:pPr>
            <w:r>
              <w:rPr>
                <w:lang w:val="fr-FR"/>
              </w:rPr>
              <w:t xml:space="preserve">accords de partenariat avec CCIA, ENPM, union des SANDUCKS    </w:t>
            </w:r>
          </w:p>
        </w:tc>
      </w:tr>
    </w:tbl>
    <w:p w:rsidR="00FC5452" w:rsidRPr="00C016B3" w:rsidRDefault="00FC5452" w:rsidP="00C016B3">
      <w:pPr>
        <w:jc w:val="both"/>
        <w:rPr>
          <w:b/>
          <w:lang w:val="fr-FR"/>
        </w:rPr>
      </w:pPr>
    </w:p>
    <w:p w:rsidR="00CE16FA" w:rsidRDefault="00CE16FA" w:rsidP="00FC5452">
      <w:pPr>
        <w:jc w:val="both"/>
        <w:rPr>
          <w:b/>
          <w:lang w:val="fr-FR"/>
        </w:rPr>
      </w:pPr>
    </w:p>
    <w:p w:rsidR="00FC5452" w:rsidRPr="00CE16FA" w:rsidRDefault="00FC5452" w:rsidP="00CE16FA">
      <w:pPr>
        <w:pStyle w:val="Paragraphedeliste"/>
        <w:numPr>
          <w:ilvl w:val="0"/>
          <w:numId w:val="15"/>
        </w:numPr>
        <w:jc w:val="both"/>
        <w:rPr>
          <w:rFonts w:ascii="Arial" w:hAnsi="Arial" w:cs="Arial"/>
          <w:sz w:val="22"/>
          <w:szCs w:val="22"/>
          <w:lang w:val="fr-FR"/>
        </w:rPr>
      </w:pPr>
      <w:r w:rsidRPr="00CE16FA">
        <w:rPr>
          <w:b/>
          <w:lang w:val="fr-FR"/>
        </w:rPr>
        <w:t>Objectif Global : C</w:t>
      </w:r>
      <w:r w:rsidRPr="00CE16FA">
        <w:rPr>
          <w:rFonts w:ascii="Arial" w:hAnsi="Arial" w:cs="Arial"/>
          <w:sz w:val="22"/>
          <w:szCs w:val="22"/>
          <w:lang w:val="fr-FR"/>
        </w:rPr>
        <w:t xml:space="preserve">ontribuer à la sécurité et la stabilité de l’Union des Comores dans un esprit de réconciliation nationale, tout en préparant les bases de la relance du développement durable et l’utilisation rationnelle des ressources naturelles. </w:t>
      </w:r>
    </w:p>
    <w:p w:rsidR="00FC5452" w:rsidRDefault="00FC5452" w:rsidP="00FC5452">
      <w:pPr>
        <w:jc w:val="both"/>
        <w:rPr>
          <w:rFonts w:ascii="Arial" w:hAnsi="Arial" w:cs="Arial"/>
          <w:sz w:val="22"/>
          <w:szCs w:val="22"/>
          <w:lang w:val="fr-FR"/>
        </w:rPr>
      </w:pPr>
    </w:p>
    <w:p w:rsidR="00FC5452" w:rsidRPr="00CE16FA" w:rsidRDefault="00FC5452" w:rsidP="00CE16FA">
      <w:pPr>
        <w:pStyle w:val="Paragraphedeliste"/>
        <w:numPr>
          <w:ilvl w:val="0"/>
          <w:numId w:val="15"/>
        </w:numPr>
        <w:jc w:val="both"/>
        <w:rPr>
          <w:rFonts w:ascii="Arial" w:hAnsi="Arial" w:cs="Arial"/>
          <w:sz w:val="22"/>
          <w:szCs w:val="22"/>
          <w:lang w:val="fr-FR"/>
        </w:rPr>
      </w:pPr>
      <w:r w:rsidRPr="00CE16FA">
        <w:rPr>
          <w:b/>
          <w:lang w:val="fr-FR"/>
        </w:rPr>
        <w:t xml:space="preserve">Objectifs spécifiques </w:t>
      </w:r>
      <w:r w:rsidRPr="00CE16FA">
        <w:rPr>
          <w:rFonts w:ascii="Arial" w:hAnsi="Arial" w:cs="Arial"/>
          <w:sz w:val="22"/>
          <w:szCs w:val="22"/>
          <w:lang w:val="fr-FR"/>
        </w:rPr>
        <w:t xml:space="preserve">: </w:t>
      </w:r>
    </w:p>
    <w:p w:rsidR="00FC5452" w:rsidRPr="00FC5452" w:rsidRDefault="00FC5452" w:rsidP="00FC5452">
      <w:pPr>
        <w:pStyle w:val="Paragraphedeliste"/>
        <w:numPr>
          <w:ilvl w:val="0"/>
          <w:numId w:val="16"/>
        </w:numPr>
        <w:jc w:val="both"/>
        <w:rPr>
          <w:rFonts w:ascii="Arial" w:hAnsi="Arial" w:cs="Arial"/>
          <w:sz w:val="22"/>
          <w:szCs w:val="22"/>
          <w:lang w:val="fr-CH"/>
        </w:rPr>
      </w:pPr>
      <w:r w:rsidRPr="00FC5452">
        <w:rPr>
          <w:rFonts w:ascii="Arial" w:hAnsi="Arial" w:cs="Arial"/>
          <w:sz w:val="22"/>
          <w:szCs w:val="22"/>
          <w:lang w:val="fr-CH"/>
        </w:rPr>
        <w:t>Ramassage d’armes des ex-FGA ainsi que de la population civile et/ou des communautés ;</w:t>
      </w:r>
    </w:p>
    <w:p w:rsidR="00FC5452" w:rsidRPr="00FC5452" w:rsidRDefault="00FC5452" w:rsidP="00FC5452">
      <w:pPr>
        <w:pStyle w:val="Paragraphedeliste"/>
        <w:numPr>
          <w:ilvl w:val="0"/>
          <w:numId w:val="16"/>
        </w:numPr>
        <w:jc w:val="both"/>
        <w:rPr>
          <w:rFonts w:ascii="Arial" w:hAnsi="Arial" w:cs="Arial"/>
          <w:sz w:val="22"/>
          <w:szCs w:val="22"/>
          <w:lang w:val="fr-CH"/>
        </w:rPr>
      </w:pPr>
      <w:r w:rsidRPr="00FC5452">
        <w:rPr>
          <w:rFonts w:ascii="Arial" w:hAnsi="Arial" w:cs="Arial"/>
          <w:sz w:val="22"/>
          <w:szCs w:val="22"/>
          <w:lang w:val="fr-CH"/>
        </w:rPr>
        <w:t xml:space="preserve">Démobilisation formelle et le règlement définitif des questions liées au statut militaire des ex-FGA ; Réintégration des ex-FGA dans la vie civile ; </w:t>
      </w:r>
    </w:p>
    <w:p w:rsidR="00FC5452" w:rsidRPr="00FC5452" w:rsidRDefault="00FC5452" w:rsidP="00FC5452">
      <w:pPr>
        <w:pStyle w:val="Paragraphedeliste"/>
        <w:numPr>
          <w:ilvl w:val="0"/>
          <w:numId w:val="16"/>
        </w:numPr>
        <w:jc w:val="both"/>
        <w:rPr>
          <w:rFonts w:ascii="Arial" w:hAnsi="Arial" w:cs="Arial"/>
          <w:sz w:val="22"/>
          <w:szCs w:val="22"/>
          <w:lang w:val="fr-CH"/>
        </w:rPr>
      </w:pPr>
      <w:r w:rsidRPr="00FC5452">
        <w:rPr>
          <w:rFonts w:ascii="Arial" w:hAnsi="Arial" w:cs="Arial"/>
          <w:sz w:val="22"/>
          <w:szCs w:val="22"/>
          <w:lang w:val="fr-CH"/>
        </w:rPr>
        <w:t>Réparation des victimes des préjudices des ex-FGA et des personnes affectées par l’opération « démocratie aux Comores ».</w:t>
      </w:r>
    </w:p>
    <w:p w:rsidR="00FC5452" w:rsidRPr="000A2A6A" w:rsidRDefault="00FC5452" w:rsidP="00FC5452">
      <w:pPr>
        <w:jc w:val="both"/>
        <w:rPr>
          <w:rFonts w:ascii="Arial" w:hAnsi="Arial" w:cs="Arial"/>
          <w:sz w:val="22"/>
          <w:szCs w:val="22"/>
          <w:lang w:val="fr-CH"/>
        </w:rPr>
      </w:pPr>
    </w:p>
    <w:p w:rsidR="00FC5452" w:rsidRPr="00CE16FA" w:rsidRDefault="00CE16FA" w:rsidP="00CE16FA">
      <w:pPr>
        <w:pStyle w:val="Paragraphedeliste"/>
        <w:numPr>
          <w:ilvl w:val="0"/>
          <w:numId w:val="15"/>
        </w:numPr>
        <w:jc w:val="both"/>
        <w:rPr>
          <w:b/>
          <w:lang w:val="fr-CH"/>
        </w:rPr>
      </w:pPr>
      <w:r>
        <w:rPr>
          <w:b/>
          <w:lang w:val="fr-CH"/>
        </w:rPr>
        <w:t xml:space="preserve">Etat de mise en œuvre des activités </w:t>
      </w:r>
    </w:p>
    <w:p w:rsidR="005418F9" w:rsidRPr="00CE16FA" w:rsidRDefault="005418F9" w:rsidP="00FC5452">
      <w:pPr>
        <w:jc w:val="both"/>
        <w:rPr>
          <w:b/>
          <w:highlight w:val="yellow"/>
          <w:lang w:val="fr-CH"/>
        </w:rPr>
      </w:pPr>
    </w:p>
    <w:p w:rsidR="005418F9" w:rsidRDefault="005418F9" w:rsidP="00FC5452">
      <w:pPr>
        <w:jc w:val="both"/>
        <w:rPr>
          <w:b/>
          <w:lang w:val="fr-CH"/>
        </w:rPr>
      </w:pPr>
    </w:p>
    <w:p w:rsidR="00FC5452" w:rsidRPr="00FC5452" w:rsidRDefault="00FC5452" w:rsidP="00FC5452">
      <w:pPr>
        <w:jc w:val="both"/>
        <w:rPr>
          <w:b/>
          <w:lang w:val="fr-FR"/>
        </w:rPr>
      </w:pPr>
    </w:p>
    <w:p w:rsidR="00FC5452" w:rsidRDefault="00FC5452" w:rsidP="00FC5452">
      <w:pPr>
        <w:jc w:val="both"/>
        <w:rPr>
          <w:b/>
          <w:lang w:val="fr-CH"/>
        </w:rPr>
      </w:pPr>
    </w:p>
    <w:p w:rsidR="00FC5452" w:rsidRDefault="00FC5452" w:rsidP="00FC5452">
      <w:pPr>
        <w:jc w:val="both"/>
        <w:rPr>
          <w:b/>
          <w:lang w:val="fr-CH"/>
        </w:rPr>
      </w:pPr>
    </w:p>
    <w:p w:rsidR="00FC5452" w:rsidRDefault="00FC5452" w:rsidP="00FC5452">
      <w:pPr>
        <w:jc w:val="both"/>
        <w:rPr>
          <w:b/>
          <w:lang w:val="fr-CH"/>
        </w:rPr>
      </w:pPr>
    </w:p>
    <w:p w:rsidR="00FC5452" w:rsidRPr="00FC5452" w:rsidRDefault="00FC5452" w:rsidP="00FC5452">
      <w:pPr>
        <w:jc w:val="both"/>
        <w:rPr>
          <w:b/>
          <w:lang w:val="fr-FR"/>
        </w:rPr>
      </w:pPr>
    </w:p>
    <w:p w:rsidR="003E05C0" w:rsidRDefault="00E56C4C">
      <w:pPr>
        <w:spacing w:after="200" w:line="276" w:lineRule="auto"/>
        <w:rPr>
          <w:lang w:val="fr-FR"/>
        </w:rPr>
        <w:sectPr w:rsidR="003E05C0" w:rsidSect="00DC62C5">
          <w:headerReference w:type="default" r:id="rId9"/>
          <w:footerReference w:type="even" r:id="rId10"/>
          <w:footerReference w:type="default" r:id="rId11"/>
          <w:pgSz w:w="12240" w:h="15840"/>
          <w:pgMar w:top="539" w:right="1183" w:bottom="1259" w:left="1440" w:header="357" w:footer="720" w:gutter="0"/>
          <w:cols w:space="720"/>
          <w:docGrid w:linePitch="360"/>
        </w:sectPr>
      </w:pPr>
      <w:r>
        <w:rPr>
          <w:lang w:val="fr-FR"/>
        </w:rPr>
        <w:br w:type="page"/>
      </w:r>
    </w:p>
    <w:p w:rsidR="00E56C4C" w:rsidRDefault="00E56C4C">
      <w:pPr>
        <w:spacing w:after="200" w:line="276" w:lineRule="auto"/>
        <w:rPr>
          <w:lang w:val="fr-FR"/>
        </w:rPr>
      </w:pPr>
    </w:p>
    <w:tbl>
      <w:tblPr>
        <w:tblW w:w="13387" w:type="dxa"/>
        <w:jc w:val="center"/>
        <w:tblInd w:w="-1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42"/>
        <w:gridCol w:w="3904"/>
        <w:gridCol w:w="3119"/>
        <w:gridCol w:w="2722"/>
      </w:tblGrid>
      <w:tr w:rsidR="00CE16FA" w:rsidRPr="00962A79" w:rsidTr="003E05C0">
        <w:trPr>
          <w:cantSplit/>
          <w:trHeight w:val="720"/>
          <w:jc w:val="center"/>
        </w:trPr>
        <w:tc>
          <w:tcPr>
            <w:tcW w:w="3642" w:type="dxa"/>
            <w:tcBorders>
              <w:top w:val="single" w:sz="6" w:space="0" w:color="auto"/>
            </w:tcBorders>
            <w:vAlign w:val="center"/>
          </w:tcPr>
          <w:p w:rsidR="00CE16FA" w:rsidRPr="00B20EE4" w:rsidRDefault="00CE16FA" w:rsidP="00C16217">
            <w:pPr>
              <w:rPr>
                <w:b/>
                <w:i/>
                <w:sz w:val="22"/>
                <w:szCs w:val="22"/>
                <w:lang w:val="fr-FR"/>
              </w:rPr>
            </w:pPr>
            <w:r w:rsidRPr="00ED2AF5">
              <w:rPr>
                <w:b/>
                <w:bCs/>
                <w:sz w:val="18"/>
                <w:szCs w:val="18"/>
                <w:lang w:val="fr-CA"/>
              </w:rPr>
              <w:t>PRODUITS ATTENDUS</w:t>
            </w:r>
          </w:p>
        </w:tc>
        <w:tc>
          <w:tcPr>
            <w:tcW w:w="3904" w:type="dxa"/>
            <w:tcBorders>
              <w:top w:val="single" w:sz="6" w:space="0" w:color="auto"/>
            </w:tcBorders>
            <w:vAlign w:val="center"/>
          </w:tcPr>
          <w:p w:rsidR="00CE16FA" w:rsidRDefault="00CE16FA" w:rsidP="00CE16FA">
            <w:pPr>
              <w:pStyle w:val="Corpsdetexte"/>
              <w:rPr>
                <w:sz w:val="22"/>
                <w:szCs w:val="22"/>
                <w:lang w:val="fr-FR"/>
              </w:rPr>
            </w:pPr>
            <w:r w:rsidRPr="00ED2AF5">
              <w:rPr>
                <w:b/>
                <w:bCs/>
                <w:sz w:val="18"/>
                <w:szCs w:val="18"/>
                <w:lang w:val="fr-CA"/>
              </w:rPr>
              <w:t xml:space="preserve">ACTIVITÉS </w:t>
            </w:r>
            <w:r>
              <w:rPr>
                <w:b/>
                <w:bCs/>
                <w:sz w:val="18"/>
                <w:szCs w:val="18"/>
                <w:lang w:val="fr-CA"/>
              </w:rPr>
              <w:t>ESCOMPTES</w:t>
            </w:r>
          </w:p>
        </w:tc>
        <w:tc>
          <w:tcPr>
            <w:tcW w:w="3119" w:type="dxa"/>
            <w:tcBorders>
              <w:top w:val="single" w:sz="6" w:space="0" w:color="auto"/>
            </w:tcBorders>
            <w:vAlign w:val="center"/>
          </w:tcPr>
          <w:p w:rsidR="00CE16FA" w:rsidRDefault="00CE16FA" w:rsidP="00C16217">
            <w:pPr>
              <w:pStyle w:val="Corpsdetexte"/>
              <w:rPr>
                <w:sz w:val="22"/>
                <w:szCs w:val="22"/>
                <w:lang w:val="fr-FR"/>
              </w:rPr>
            </w:pPr>
            <w:r w:rsidRPr="00ED2AF5">
              <w:rPr>
                <w:b/>
                <w:bCs/>
                <w:sz w:val="18"/>
                <w:szCs w:val="18"/>
                <w:lang w:val="fr-CA"/>
              </w:rPr>
              <w:t xml:space="preserve">ACTIVITÉS </w:t>
            </w:r>
            <w:r>
              <w:rPr>
                <w:b/>
                <w:bCs/>
                <w:sz w:val="18"/>
                <w:szCs w:val="18"/>
                <w:lang w:val="fr-CA"/>
              </w:rPr>
              <w:t>ESCOMPTES</w:t>
            </w:r>
            <w:r w:rsidRPr="00D81B55">
              <w:rPr>
                <w:b/>
                <w:bCs/>
                <w:sz w:val="22"/>
                <w:szCs w:val="18"/>
                <w:lang w:val="fr-CA"/>
              </w:rPr>
              <w:t xml:space="preserve"> réalisées</w:t>
            </w:r>
          </w:p>
        </w:tc>
        <w:tc>
          <w:tcPr>
            <w:tcW w:w="2722" w:type="dxa"/>
            <w:tcBorders>
              <w:top w:val="single" w:sz="6" w:space="0" w:color="auto"/>
            </w:tcBorders>
            <w:vAlign w:val="center"/>
          </w:tcPr>
          <w:p w:rsidR="00CE16FA" w:rsidRDefault="00CE16FA" w:rsidP="00CE16FA">
            <w:pPr>
              <w:rPr>
                <w:b/>
                <w:bCs/>
                <w:szCs w:val="18"/>
                <w:lang w:val="fr-CA"/>
              </w:rPr>
            </w:pPr>
            <w:r w:rsidRPr="00ED2AF5">
              <w:rPr>
                <w:b/>
                <w:bCs/>
                <w:sz w:val="18"/>
                <w:szCs w:val="18"/>
                <w:lang w:val="fr-CA"/>
              </w:rPr>
              <w:t xml:space="preserve">ACTIVITÉS </w:t>
            </w:r>
            <w:r>
              <w:rPr>
                <w:b/>
                <w:bCs/>
                <w:sz w:val="18"/>
                <w:szCs w:val="18"/>
                <w:lang w:val="fr-CA"/>
              </w:rPr>
              <w:t>ESCOMPTES</w:t>
            </w:r>
            <w:r w:rsidRPr="00D81B55">
              <w:rPr>
                <w:b/>
                <w:bCs/>
                <w:sz w:val="22"/>
                <w:szCs w:val="18"/>
                <w:lang w:val="fr-CA"/>
              </w:rPr>
              <w:t xml:space="preserve"> </w:t>
            </w:r>
            <w:r>
              <w:rPr>
                <w:b/>
                <w:bCs/>
                <w:sz w:val="22"/>
                <w:szCs w:val="18"/>
                <w:lang w:val="fr-CA"/>
              </w:rPr>
              <w:t xml:space="preserve"> </w:t>
            </w:r>
          </w:p>
          <w:p w:rsidR="00CE16FA" w:rsidRDefault="00CE16FA" w:rsidP="00CE16FA">
            <w:pPr>
              <w:pStyle w:val="Corpsdetexte"/>
              <w:rPr>
                <w:sz w:val="22"/>
                <w:lang w:val="fr-FR"/>
              </w:rPr>
            </w:pPr>
            <w:r>
              <w:rPr>
                <w:b/>
                <w:bCs/>
                <w:sz w:val="22"/>
                <w:szCs w:val="18"/>
                <w:lang w:val="fr-CA"/>
              </w:rPr>
              <w:t xml:space="preserve">non </w:t>
            </w:r>
            <w:r w:rsidRPr="00D81B55">
              <w:rPr>
                <w:b/>
                <w:bCs/>
                <w:sz w:val="22"/>
                <w:szCs w:val="18"/>
                <w:lang w:val="fr-CA"/>
              </w:rPr>
              <w:t>réalisées</w:t>
            </w:r>
          </w:p>
        </w:tc>
      </w:tr>
      <w:tr w:rsidR="00B26290" w:rsidRPr="00962A79" w:rsidTr="003E05C0">
        <w:trPr>
          <w:cantSplit/>
          <w:trHeight w:val="720"/>
          <w:jc w:val="center"/>
        </w:trPr>
        <w:tc>
          <w:tcPr>
            <w:tcW w:w="3642" w:type="dxa"/>
            <w:vMerge w:val="restart"/>
            <w:tcBorders>
              <w:top w:val="single" w:sz="6" w:space="0" w:color="auto"/>
            </w:tcBorders>
            <w:vAlign w:val="center"/>
          </w:tcPr>
          <w:p w:rsidR="00B26290" w:rsidRPr="00B20EE4" w:rsidRDefault="00B26290" w:rsidP="00C16217">
            <w:pPr>
              <w:rPr>
                <w:b/>
                <w:i/>
                <w:lang w:val="fr-FR"/>
              </w:rPr>
            </w:pPr>
            <w:r w:rsidRPr="00B20EE4">
              <w:rPr>
                <w:b/>
                <w:i/>
                <w:sz w:val="22"/>
                <w:szCs w:val="22"/>
                <w:lang w:val="fr-FR"/>
              </w:rPr>
              <w:t xml:space="preserve">1.1  </w:t>
            </w:r>
            <w:r w:rsidRPr="00B20EE4">
              <w:rPr>
                <w:i/>
                <w:sz w:val="22"/>
                <w:szCs w:val="22"/>
                <w:lang w:val="fr-FR"/>
              </w:rPr>
              <w:t xml:space="preserve">Le </w:t>
            </w:r>
            <w:r w:rsidRPr="00B20EE4">
              <w:rPr>
                <w:i/>
                <w:sz w:val="22"/>
                <w:szCs w:val="22"/>
                <w:lang w:val="fr-CH"/>
              </w:rPr>
              <w:t>ramassage d’armes des ex-FGA ainsi que de la population civile et/ou des communautés ;</w:t>
            </w:r>
          </w:p>
        </w:tc>
        <w:tc>
          <w:tcPr>
            <w:tcW w:w="3904" w:type="dxa"/>
            <w:tcBorders>
              <w:top w:val="single" w:sz="6" w:space="0" w:color="auto"/>
            </w:tcBorders>
            <w:vAlign w:val="center"/>
          </w:tcPr>
          <w:p w:rsidR="00B26290" w:rsidRPr="00B20EE4" w:rsidRDefault="00F22986" w:rsidP="00F22986">
            <w:pPr>
              <w:pStyle w:val="Corpsdetexte"/>
              <w:numPr>
                <w:ilvl w:val="2"/>
                <w:numId w:val="7"/>
              </w:numPr>
              <w:ind w:left="-40" w:firstLine="40"/>
              <w:rPr>
                <w:sz w:val="22"/>
                <w:lang w:val="fr-FR"/>
              </w:rPr>
            </w:pPr>
            <w:r>
              <w:rPr>
                <w:sz w:val="22"/>
                <w:szCs w:val="22"/>
                <w:lang w:val="fr-FR"/>
              </w:rPr>
              <w:t xml:space="preserve">Mettre en place le </w:t>
            </w:r>
            <w:r w:rsidR="00FF419E">
              <w:rPr>
                <w:sz w:val="22"/>
                <w:szCs w:val="22"/>
                <w:lang w:val="fr-FR"/>
              </w:rPr>
              <w:t>sous-comité</w:t>
            </w:r>
            <w:r w:rsidR="00B26290">
              <w:rPr>
                <w:sz w:val="22"/>
                <w:szCs w:val="22"/>
                <w:lang w:val="fr-FR"/>
              </w:rPr>
              <w:t xml:space="preserve"> technique Désarmement et assurer son fonctionnement</w:t>
            </w:r>
          </w:p>
        </w:tc>
        <w:tc>
          <w:tcPr>
            <w:tcW w:w="3119" w:type="dxa"/>
            <w:tcBorders>
              <w:top w:val="single" w:sz="6" w:space="0" w:color="auto"/>
            </w:tcBorders>
            <w:vAlign w:val="center"/>
          </w:tcPr>
          <w:p w:rsidR="00B26290" w:rsidRDefault="00B26290" w:rsidP="00C16217">
            <w:pPr>
              <w:pStyle w:val="Corpsdetexte"/>
              <w:rPr>
                <w:sz w:val="22"/>
                <w:lang w:val="fr-FR"/>
              </w:rPr>
            </w:pPr>
            <w:r>
              <w:rPr>
                <w:sz w:val="22"/>
                <w:szCs w:val="22"/>
                <w:lang w:val="fr-FR"/>
              </w:rPr>
              <w:t>Un comité technique de désarmement est mis en place</w:t>
            </w:r>
            <w:r w:rsidR="00FF419E">
              <w:rPr>
                <w:sz w:val="22"/>
                <w:szCs w:val="22"/>
                <w:lang w:val="fr-FR"/>
              </w:rPr>
              <w:t xml:space="preserve"> par arrêté </w:t>
            </w:r>
          </w:p>
        </w:tc>
        <w:tc>
          <w:tcPr>
            <w:tcW w:w="2722" w:type="dxa"/>
            <w:tcBorders>
              <w:top w:val="single" w:sz="6" w:space="0" w:color="auto"/>
            </w:tcBorders>
            <w:vAlign w:val="center"/>
          </w:tcPr>
          <w:p w:rsidR="00B26290" w:rsidRDefault="00B26290" w:rsidP="00C16217">
            <w:pPr>
              <w:pStyle w:val="Corpsdetexte"/>
              <w:rPr>
                <w:sz w:val="22"/>
                <w:lang w:val="fr-FR"/>
              </w:rPr>
            </w:pPr>
          </w:p>
        </w:tc>
      </w:tr>
      <w:tr w:rsidR="00B26290" w:rsidRPr="00962A79" w:rsidTr="003E05C0">
        <w:trPr>
          <w:cantSplit/>
          <w:trHeight w:val="720"/>
          <w:jc w:val="center"/>
        </w:trPr>
        <w:tc>
          <w:tcPr>
            <w:tcW w:w="3642" w:type="dxa"/>
            <w:vMerge/>
            <w:vAlign w:val="center"/>
          </w:tcPr>
          <w:p w:rsidR="00B26290" w:rsidRPr="00B20EE4" w:rsidRDefault="00B26290" w:rsidP="00C16217">
            <w:pPr>
              <w:rPr>
                <w:b/>
                <w:i/>
                <w:lang w:val="fr-FR"/>
              </w:rPr>
            </w:pPr>
          </w:p>
        </w:tc>
        <w:tc>
          <w:tcPr>
            <w:tcW w:w="3904" w:type="dxa"/>
            <w:tcBorders>
              <w:top w:val="single" w:sz="6" w:space="0" w:color="auto"/>
            </w:tcBorders>
            <w:vAlign w:val="center"/>
          </w:tcPr>
          <w:p w:rsidR="00B26290" w:rsidRPr="00B20EE4" w:rsidRDefault="00B26290" w:rsidP="00C16217">
            <w:pPr>
              <w:pStyle w:val="Corpsdetexte"/>
              <w:rPr>
                <w:b/>
                <w:sz w:val="22"/>
                <w:lang w:val="fr-FR"/>
              </w:rPr>
            </w:pPr>
            <w:r>
              <w:rPr>
                <w:sz w:val="22"/>
                <w:szCs w:val="22"/>
                <w:lang w:val="fr-FR"/>
              </w:rPr>
              <w:t xml:space="preserve">1.1.2. </w:t>
            </w:r>
            <w:r w:rsidRPr="00B20EE4">
              <w:rPr>
                <w:sz w:val="22"/>
                <w:szCs w:val="22"/>
                <w:lang w:val="fr-FR"/>
              </w:rPr>
              <w:t>Réaliser l’enquête préliminaire axée sur la sécurité et la cohésion sociale au niveau des localités</w:t>
            </w:r>
          </w:p>
        </w:tc>
        <w:tc>
          <w:tcPr>
            <w:tcW w:w="3119" w:type="dxa"/>
            <w:tcBorders>
              <w:top w:val="single" w:sz="6" w:space="0" w:color="auto"/>
            </w:tcBorders>
            <w:vAlign w:val="center"/>
          </w:tcPr>
          <w:p w:rsidR="00B26290" w:rsidRDefault="00BA2219" w:rsidP="00BA2219">
            <w:pPr>
              <w:pStyle w:val="Corpsdetexte"/>
              <w:rPr>
                <w:sz w:val="22"/>
                <w:lang w:val="fr-FR"/>
              </w:rPr>
            </w:pPr>
            <w:r>
              <w:rPr>
                <w:sz w:val="22"/>
                <w:szCs w:val="22"/>
                <w:lang w:val="fr-FR"/>
              </w:rPr>
              <w:t>Réalisé en même temps que l’identification/ profilage des ex-FGA</w:t>
            </w:r>
          </w:p>
        </w:tc>
        <w:tc>
          <w:tcPr>
            <w:tcW w:w="2722" w:type="dxa"/>
            <w:tcBorders>
              <w:top w:val="single" w:sz="6" w:space="0" w:color="auto"/>
            </w:tcBorders>
            <w:vAlign w:val="center"/>
          </w:tcPr>
          <w:p w:rsidR="00B26290" w:rsidRDefault="00B26290" w:rsidP="00C16217">
            <w:pPr>
              <w:pStyle w:val="Corpsdetexte"/>
              <w:rPr>
                <w:sz w:val="22"/>
                <w:lang w:val="fr-FR"/>
              </w:rPr>
            </w:pPr>
          </w:p>
        </w:tc>
      </w:tr>
      <w:tr w:rsidR="00B26290" w:rsidRPr="00962A79" w:rsidTr="003E05C0">
        <w:trPr>
          <w:cantSplit/>
          <w:trHeight w:val="720"/>
          <w:jc w:val="center"/>
        </w:trPr>
        <w:tc>
          <w:tcPr>
            <w:tcW w:w="3642" w:type="dxa"/>
            <w:vMerge/>
            <w:vAlign w:val="center"/>
          </w:tcPr>
          <w:p w:rsidR="00B26290" w:rsidRPr="00B20EE4" w:rsidRDefault="00B26290" w:rsidP="00C16217">
            <w:pPr>
              <w:rPr>
                <w:b/>
                <w:i/>
                <w:lang w:val="fr-FR"/>
              </w:rPr>
            </w:pPr>
          </w:p>
        </w:tc>
        <w:tc>
          <w:tcPr>
            <w:tcW w:w="3904" w:type="dxa"/>
            <w:tcBorders>
              <w:top w:val="single" w:sz="6" w:space="0" w:color="auto"/>
            </w:tcBorders>
            <w:vAlign w:val="center"/>
          </w:tcPr>
          <w:p w:rsidR="00B26290" w:rsidRPr="00B20EE4" w:rsidRDefault="00B26290" w:rsidP="00C16217">
            <w:pPr>
              <w:pStyle w:val="Corpsdetexte"/>
              <w:rPr>
                <w:sz w:val="22"/>
                <w:lang w:val="fr-FR"/>
              </w:rPr>
            </w:pPr>
            <w:r>
              <w:rPr>
                <w:sz w:val="22"/>
                <w:szCs w:val="22"/>
                <w:lang w:val="fr-FR"/>
              </w:rPr>
              <w:t>1.1.3</w:t>
            </w:r>
            <w:r w:rsidRPr="008D11AE">
              <w:rPr>
                <w:sz w:val="22"/>
                <w:szCs w:val="22"/>
                <w:lang w:val="fr-FR"/>
              </w:rPr>
              <w:t>. Définir les mesures incitatives individuelles et collectives capables d’encourager le désarmement</w:t>
            </w:r>
          </w:p>
        </w:tc>
        <w:tc>
          <w:tcPr>
            <w:tcW w:w="3119" w:type="dxa"/>
            <w:tcBorders>
              <w:top w:val="single" w:sz="6" w:space="0" w:color="auto"/>
            </w:tcBorders>
            <w:vAlign w:val="center"/>
          </w:tcPr>
          <w:p w:rsidR="00B26290" w:rsidRDefault="00A1530D" w:rsidP="00C16217">
            <w:pPr>
              <w:pStyle w:val="Corpsdetexte"/>
              <w:rPr>
                <w:sz w:val="22"/>
                <w:lang w:val="fr-FR"/>
              </w:rPr>
            </w:pPr>
            <w:r>
              <w:rPr>
                <w:sz w:val="22"/>
                <w:lang w:val="fr-FR"/>
              </w:rPr>
              <w:t>Définis dans le manuel opérationnel</w:t>
            </w:r>
          </w:p>
        </w:tc>
        <w:tc>
          <w:tcPr>
            <w:tcW w:w="2722" w:type="dxa"/>
            <w:tcBorders>
              <w:top w:val="single" w:sz="6" w:space="0" w:color="auto"/>
            </w:tcBorders>
            <w:vAlign w:val="center"/>
          </w:tcPr>
          <w:p w:rsidR="00B26290" w:rsidRDefault="00B26290" w:rsidP="00BA2219">
            <w:pPr>
              <w:pStyle w:val="Corpsdetexte"/>
              <w:rPr>
                <w:sz w:val="22"/>
                <w:lang w:val="fr-FR"/>
              </w:rPr>
            </w:pPr>
          </w:p>
        </w:tc>
      </w:tr>
      <w:tr w:rsidR="00B26290" w:rsidRPr="00962A79" w:rsidTr="003E05C0">
        <w:trPr>
          <w:cantSplit/>
          <w:trHeight w:val="720"/>
          <w:jc w:val="center"/>
        </w:trPr>
        <w:tc>
          <w:tcPr>
            <w:tcW w:w="3642" w:type="dxa"/>
            <w:vMerge/>
            <w:vAlign w:val="center"/>
          </w:tcPr>
          <w:p w:rsidR="00B26290" w:rsidRPr="00B20EE4" w:rsidRDefault="00B26290" w:rsidP="00C16217">
            <w:pPr>
              <w:rPr>
                <w:b/>
                <w:i/>
                <w:lang w:val="fr-FR"/>
              </w:rPr>
            </w:pPr>
          </w:p>
        </w:tc>
        <w:tc>
          <w:tcPr>
            <w:tcW w:w="3904" w:type="dxa"/>
            <w:tcBorders>
              <w:top w:val="single" w:sz="6" w:space="0" w:color="auto"/>
            </w:tcBorders>
            <w:vAlign w:val="center"/>
          </w:tcPr>
          <w:p w:rsidR="00B26290" w:rsidRDefault="00B26290" w:rsidP="00B26290">
            <w:pPr>
              <w:pStyle w:val="Corpsdetexte"/>
              <w:numPr>
                <w:ilvl w:val="2"/>
                <w:numId w:val="7"/>
              </w:numPr>
              <w:rPr>
                <w:sz w:val="22"/>
                <w:lang w:val="fr-FR"/>
              </w:rPr>
            </w:pPr>
            <w:r>
              <w:rPr>
                <w:sz w:val="22"/>
                <w:szCs w:val="22"/>
                <w:lang w:val="fr-FR"/>
              </w:rPr>
              <w:t>Définir les critères</w:t>
            </w:r>
          </w:p>
          <w:p w:rsidR="00B26290" w:rsidRDefault="00B26290" w:rsidP="00C16217">
            <w:pPr>
              <w:pStyle w:val="Corpsdetexte"/>
              <w:rPr>
                <w:sz w:val="22"/>
                <w:lang w:val="fr-FR"/>
              </w:rPr>
            </w:pPr>
            <w:r>
              <w:rPr>
                <w:sz w:val="22"/>
                <w:szCs w:val="22"/>
                <w:lang w:val="fr-FR"/>
              </w:rPr>
              <w:t>d’éligibilité au programme</w:t>
            </w:r>
          </w:p>
        </w:tc>
        <w:tc>
          <w:tcPr>
            <w:tcW w:w="3119" w:type="dxa"/>
            <w:tcBorders>
              <w:top w:val="single" w:sz="6" w:space="0" w:color="auto"/>
            </w:tcBorders>
            <w:vAlign w:val="center"/>
          </w:tcPr>
          <w:p w:rsidR="00B26290" w:rsidRDefault="00BA2219" w:rsidP="00BA2219">
            <w:pPr>
              <w:pStyle w:val="Corpsdetexte"/>
              <w:rPr>
                <w:sz w:val="22"/>
                <w:lang w:val="fr-FR"/>
              </w:rPr>
            </w:pPr>
            <w:r>
              <w:rPr>
                <w:sz w:val="22"/>
                <w:szCs w:val="22"/>
                <w:lang w:val="fr-FR"/>
              </w:rPr>
              <w:t xml:space="preserve"> D</w:t>
            </w:r>
            <w:r w:rsidR="00B26290">
              <w:rPr>
                <w:sz w:val="22"/>
                <w:szCs w:val="22"/>
                <w:lang w:val="fr-FR"/>
              </w:rPr>
              <w:t>éfinis dans le manuel opérationnel</w:t>
            </w:r>
            <w:r>
              <w:rPr>
                <w:sz w:val="22"/>
                <w:szCs w:val="22"/>
                <w:lang w:val="fr-FR"/>
              </w:rPr>
              <w:t xml:space="preserve"> et  vulgarisés lors des campagnes de sensibilisation</w:t>
            </w:r>
          </w:p>
        </w:tc>
        <w:tc>
          <w:tcPr>
            <w:tcW w:w="2722" w:type="dxa"/>
            <w:tcBorders>
              <w:top w:val="single" w:sz="6" w:space="0" w:color="auto"/>
            </w:tcBorders>
            <w:vAlign w:val="center"/>
          </w:tcPr>
          <w:p w:rsidR="00B26290" w:rsidRDefault="00B26290" w:rsidP="00C16217">
            <w:pPr>
              <w:pStyle w:val="Corpsdetexte"/>
              <w:ind w:left="720"/>
              <w:rPr>
                <w:sz w:val="22"/>
                <w:lang w:val="fr-FR"/>
              </w:rPr>
            </w:pPr>
          </w:p>
        </w:tc>
      </w:tr>
      <w:tr w:rsidR="00B26290" w:rsidRPr="00962A79" w:rsidTr="003E05C0">
        <w:trPr>
          <w:cantSplit/>
          <w:trHeight w:val="720"/>
          <w:jc w:val="center"/>
        </w:trPr>
        <w:tc>
          <w:tcPr>
            <w:tcW w:w="3642" w:type="dxa"/>
            <w:vMerge/>
            <w:vAlign w:val="center"/>
          </w:tcPr>
          <w:p w:rsidR="00B26290" w:rsidRPr="00B20EE4" w:rsidRDefault="00B26290" w:rsidP="00C16217">
            <w:pPr>
              <w:rPr>
                <w:b/>
                <w:i/>
                <w:lang w:val="fr-FR"/>
              </w:rPr>
            </w:pPr>
          </w:p>
        </w:tc>
        <w:tc>
          <w:tcPr>
            <w:tcW w:w="3904" w:type="dxa"/>
            <w:tcBorders>
              <w:top w:val="single" w:sz="6" w:space="0" w:color="auto"/>
            </w:tcBorders>
            <w:vAlign w:val="center"/>
          </w:tcPr>
          <w:p w:rsidR="00B26290" w:rsidRPr="008D11AE" w:rsidRDefault="00B26290" w:rsidP="00C16217">
            <w:pPr>
              <w:pStyle w:val="Corpsdetexte"/>
              <w:rPr>
                <w:sz w:val="22"/>
                <w:lang w:val="fr-FR"/>
              </w:rPr>
            </w:pPr>
            <w:r w:rsidRPr="008D11AE">
              <w:rPr>
                <w:sz w:val="22"/>
                <w:szCs w:val="22"/>
                <w:lang w:val="fr-FR"/>
              </w:rPr>
              <w:t>1.1.4. Former 40 membres des forces de sécurité pour le désarmement et l’application de la loi interdisant le port illégal d’armes</w:t>
            </w:r>
          </w:p>
        </w:tc>
        <w:tc>
          <w:tcPr>
            <w:tcW w:w="3119" w:type="dxa"/>
            <w:tcBorders>
              <w:top w:val="single" w:sz="6" w:space="0" w:color="auto"/>
            </w:tcBorders>
            <w:vAlign w:val="center"/>
          </w:tcPr>
          <w:p w:rsidR="00B26290" w:rsidRPr="008D11AE" w:rsidRDefault="00BA2219" w:rsidP="00C16217">
            <w:pPr>
              <w:pStyle w:val="Corpsdetexte"/>
              <w:rPr>
                <w:sz w:val="22"/>
                <w:lang w:val="fr-FR"/>
              </w:rPr>
            </w:pPr>
            <w:r>
              <w:rPr>
                <w:sz w:val="22"/>
                <w:szCs w:val="22"/>
                <w:lang w:val="fr-FR"/>
              </w:rPr>
              <w:t>16/40 ont été formés à Anjouan et Mohéli</w:t>
            </w:r>
          </w:p>
        </w:tc>
        <w:tc>
          <w:tcPr>
            <w:tcW w:w="2722" w:type="dxa"/>
            <w:tcBorders>
              <w:top w:val="single" w:sz="6" w:space="0" w:color="auto"/>
            </w:tcBorders>
            <w:vAlign w:val="center"/>
          </w:tcPr>
          <w:p w:rsidR="00B26290" w:rsidRPr="008D11AE" w:rsidRDefault="00B26290" w:rsidP="00C16217">
            <w:pPr>
              <w:pStyle w:val="Corpsdetexte"/>
              <w:rPr>
                <w:sz w:val="22"/>
                <w:lang w:val="fr-FR"/>
              </w:rPr>
            </w:pPr>
          </w:p>
        </w:tc>
      </w:tr>
      <w:tr w:rsidR="00B26290" w:rsidRPr="00962A79" w:rsidTr="003E05C0">
        <w:trPr>
          <w:cantSplit/>
          <w:trHeight w:val="720"/>
          <w:jc w:val="center"/>
        </w:trPr>
        <w:tc>
          <w:tcPr>
            <w:tcW w:w="3642" w:type="dxa"/>
            <w:vMerge/>
            <w:vAlign w:val="center"/>
          </w:tcPr>
          <w:p w:rsidR="00B26290" w:rsidRPr="00B20EE4" w:rsidRDefault="00B26290" w:rsidP="00C16217">
            <w:pPr>
              <w:rPr>
                <w:b/>
                <w:i/>
                <w:lang w:val="fr-FR"/>
              </w:rPr>
            </w:pPr>
          </w:p>
        </w:tc>
        <w:tc>
          <w:tcPr>
            <w:tcW w:w="3904" w:type="dxa"/>
            <w:tcBorders>
              <w:top w:val="single" w:sz="6" w:space="0" w:color="auto"/>
            </w:tcBorders>
            <w:vAlign w:val="center"/>
          </w:tcPr>
          <w:p w:rsidR="00B26290" w:rsidRDefault="00B26290" w:rsidP="00C16217">
            <w:pPr>
              <w:pStyle w:val="Corpsdetexte"/>
              <w:rPr>
                <w:sz w:val="22"/>
                <w:lang w:val="fr-FR"/>
              </w:rPr>
            </w:pPr>
            <w:r>
              <w:rPr>
                <w:sz w:val="22"/>
                <w:szCs w:val="22"/>
                <w:lang w:val="fr-FR"/>
              </w:rPr>
              <w:t>1.1.5</w:t>
            </w:r>
            <w:r w:rsidRPr="008D11AE">
              <w:rPr>
                <w:sz w:val="22"/>
                <w:szCs w:val="22"/>
                <w:lang w:val="fr-FR"/>
              </w:rPr>
              <w:t>. Réal</w:t>
            </w:r>
            <w:r>
              <w:rPr>
                <w:sz w:val="22"/>
                <w:szCs w:val="22"/>
                <w:lang w:val="fr-FR"/>
              </w:rPr>
              <w:t xml:space="preserve">iser la collecte, le transport, </w:t>
            </w:r>
          </w:p>
          <w:p w:rsidR="00B26290" w:rsidRPr="008D11AE" w:rsidRDefault="00B26290" w:rsidP="00C16217">
            <w:pPr>
              <w:pStyle w:val="Corpsdetexte"/>
              <w:rPr>
                <w:sz w:val="22"/>
                <w:lang w:val="fr-FR"/>
              </w:rPr>
            </w:pPr>
            <w:r>
              <w:rPr>
                <w:sz w:val="22"/>
                <w:szCs w:val="22"/>
                <w:lang w:val="fr-FR"/>
              </w:rPr>
              <w:t xml:space="preserve">-Réaliser </w:t>
            </w:r>
            <w:r w:rsidRPr="008D11AE">
              <w:rPr>
                <w:sz w:val="22"/>
                <w:szCs w:val="22"/>
                <w:lang w:val="fr-FR"/>
              </w:rPr>
              <w:t xml:space="preserve"> la destruction des armes</w:t>
            </w:r>
          </w:p>
        </w:tc>
        <w:tc>
          <w:tcPr>
            <w:tcW w:w="3119" w:type="dxa"/>
            <w:tcBorders>
              <w:top w:val="single" w:sz="6" w:space="0" w:color="auto"/>
            </w:tcBorders>
            <w:vAlign w:val="center"/>
          </w:tcPr>
          <w:p w:rsidR="00B26290" w:rsidRDefault="00B26290" w:rsidP="00C16217">
            <w:pPr>
              <w:pStyle w:val="Corpsdetexte"/>
              <w:rPr>
                <w:sz w:val="22"/>
                <w:lang w:val="fr-FR"/>
              </w:rPr>
            </w:pPr>
            <w:r>
              <w:rPr>
                <w:sz w:val="22"/>
                <w:szCs w:val="22"/>
                <w:lang w:val="fr-FR"/>
              </w:rPr>
              <w:t xml:space="preserve">Les </w:t>
            </w:r>
            <w:r w:rsidR="00BA2219">
              <w:rPr>
                <w:sz w:val="22"/>
                <w:szCs w:val="22"/>
                <w:lang w:val="fr-FR"/>
              </w:rPr>
              <w:t xml:space="preserve">13 </w:t>
            </w:r>
            <w:r>
              <w:rPr>
                <w:sz w:val="22"/>
                <w:szCs w:val="22"/>
                <w:lang w:val="fr-FR"/>
              </w:rPr>
              <w:t>armes remis sont stockés à la Gendarmerie de Mutsamudu</w:t>
            </w:r>
          </w:p>
        </w:tc>
        <w:tc>
          <w:tcPr>
            <w:tcW w:w="2722" w:type="dxa"/>
            <w:tcBorders>
              <w:top w:val="single" w:sz="6" w:space="0" w:color="auto"/>
            </w:tcBorders>
            <w:vAlign w:val="center"/>
          </w:tcPr>
          <w:p w:rsidR="00B26290" w:rsidRDefault="00B26290" w:rsidP="00C16217">
            <w:pPr>
              <w:pStyle w:val="Corpsdetexte"/>
              <w:rPr>
                <w:sz w:val="22"/>
                <w:lang w:val="fr-FR"/>
              </w:rPr>
            </w:pPr>
            <w:r>
              <w:rPr>
                <w:sz w:val="22"/>
                <w:szCs w:val="22"/>
                <w:lang w:val="fr-FR"/>
              </w:rPr>
              <w:t>Non destruction des armes ramassées</w:t>
            </w:r>
          </w:p>
        </w:tc>
      </w:tr>
      <w:tr w:rsidR="00B26290" w:rsidRPr="00962A79" w:rsidTr="003E05C0">
        <w:trPr>
          <w:cantSplit/>
          <w:trHeight w:val="720"/>
          <w:jc w:val="center"/>
        </w:trPr>
        <w:tc>
          <w:tcPr>
            <w:tcW w:w="3642" w:type="dxa"/>
            <w:vMerge/>
            <w:vAlign w:val="center"/>
          </w:tcPr>
          <w:p w:rsidR="00B26290" w:rsidRPr="00BB6025" w:rsidRDefault="00B26290" w:rsidP="00C16217">
            <w:pPr>
              <w:rPr>
                <w:spacing w:val="-3"/>
                <w:lang w:val="fr-CH"/>
              </w:rPr>
            </w:pPr>
          </w:p>
        </w:tc>
        <w:tc>
          <w:tcPr>
            <w:tcW w:w="3904" w:type="dxa"/>
            <w:tcBorders>
              <w:top w:val="single" w:sz="6" w:space="0" w:color="auto"/>
            </w:tcBorders>
            <w:vAlign w:val="center"/>
          </w:tcPr>
          <w:p w:rsidR="00B26290" w:rsidRPr="00A1530D" w:rsidRDefault="00B26290" w:rsidP="00C16217">
            <w:pPr>
              <w:ind w:right="-108"/>
              <w:rPr>
                <w:rFonts w:ascii="Arial" w:hAnsi="Arial" w:cs="Arial"/>
                <w:sz w:val="22"/>
                <w:szCs w:val="22"/>
                <w:lang w:val="fr-FR"/>
              </w:rPr>
            </w:pPr>
            <w:r w:rsidRPr="00A1530D">
              <w:rPr>
                <w:rFonts w:ascii="Arial" w:hAnsi="Arial" w:cs="Arial"/>
                <w:sz w:val="22"/>
                <w:szCs w:val="22"/>
                <w:lang w:val="fr-FR"/>
              </w:rPr>
              <w:t>1.1.6. Développer des projets d’intérêt communautaire en faveur des 3 communautés ayant contribué le plus au désarmement</w:t>
            </w:r>
          </w:p>
        </w:tc>
        <w:tc>
          <w:tcPr>
            <w:tcW w:w="3119" w:type="dxa"/>
            <w:tcBorders>
              <w:top w:val="single" w:sz="6" w:space="0" w:color="auto"/>
            </w:tcBorders>
            <w:vAlign w:val="center"/>
          </w:tcPr>
          <w:p w:rsidR="00B26290" w:rsidRPr="003E05C0" w:rsidRDefault="00B26290" w:rsidP="00C16217">
            <w:pPr>
              <w:ind w:right="-108"/>
              <w:rPr>
                <w:rFonts w:ascii="Arial" w:hAnsi="Arial" w:cs="Arial"/>
                <w:sz w:val="22"/>
                <w:szCs w:val="22"/>
                <w:lang w:val="fr-FR"/>
              </w:rPr>
            </w:pPr>
          </w:p>
        </w:tc>
        <w:tc>
          <w:tcPr>
            <w:tcW w:w="2722" w:type="dxa"/>
            <w:tcBorders>
              <w:top w:val="single" w:sz="6" w:space="0" w:color="auto"/>
            </w:tcBorders>
            <w:vAlign w:val="center"/>
          </w:tcPr>
          <w:p w:rsidR="00B26290" w:rsidRPr="003E05C0" w:rsidRDefault="00A1530D" w:rsidP="00C16217">
            <w:pPr>
              <w:ind w:right="-108"/>
              <w:rPr>
                <w:rFonts w:ascii="Arial" w:hAnsi="Arial" w:cs="Arial"/>
                <w:sz w:val="22"/>
                <w:szCs w:val="22"/>
                <w:lang w:val="fr-FR"/>
              </w:rPr>
            </w:pPr>
            <w:r w:rsidRPr="003E05C0">
              <w:rPr>
                <w:rFonts w:ascii="Arial" w:hAnsi="Arial" w:cs="Arial"/>
                <w:sz w:val="22"/>
                <w:szCs w:val="22"/>
                <w:lang w:val="fr-FR"/>
              </w:rPr>
              <w:t>Parmi les mesures identifiées dans le manuel opérationnel les projets communautaires ne figuraient pas</w:t>
            </w:r>
          </w:p>
        </w:tc>
      </w:tr>
      <w:tr w:rsidR="00B26290" w:rsidRPr="00962A79" w:rsidTr="003E05C0">
        <w:trPr>
          <w:cantSplit/>
          <w:trHeight w:val="720"/>
          <w:jc w:val="center"/>
        </w:trPr>
        <w:tc>
          <w:tcPr>
            <w:tcW w:w="3642" w:type="dxa"/>
            <w:vMerge w:val="restart"/>
            <w:vAlign w:val="center"/>
          </w:tcPr>
          <w:p w:rsidR="00B26290" w:rsidRPr="00BB6025" w:rsidRDefault="00B26290" w:rsidP="00C16217">
            <w:pPr>
              <w:rPr>
                <w:spacing w:val="-3"/>
                <w:lang w:val="fr-CH"/>
              </w:rPr>
            </w:pPr>
            <w:r>
              <w:rPr>
                <w:spacing w:val="-3"/>
                <w:sz w:val="22"/>
                <w:szCs w:val="22"/>
                <w:lang w:val="fr-CH"/>
              </w:rPr>
              <w:lastRenderedPageBreak/>
              <w:t>1.2. Une Campagne de communication et de sensibilisation  mise en œuvre</w:t>
            </w:r>
          </w:p>
        </w:tc>
        <w:tc>
          <w:tcPr>
            <w:tcW w:w="3904" w:type="dxa"/>
            <w:tcBorders>
              <w:top w:val="single" w:sz="6" w:space="0" w:color="auto"/>
            </w:tcBorders>
            <w:vAlign w:val="center"/>
          </w:tcPr>
          <w:p w:rsidR="00B26290" w:rsidRPr="00C33333" w:rsidRDefault="00B26290" w:rsidP="00C16217">
            <w:pPr>
              <w:ind w:right="-108"/>
              <w:rPr>
                <w:spacing w:val="-3"/>
                <w:lang w:val="fr-CH"/>
              </w:rPr>
            </w:pPr>
            <w:r>
              <w:rPr>
                <w:spacing w:val="-3"/>
                <w:sz w:val="22"/>
                <w:szCs w:val="22"/>
                <w:lang w:val="fr-CH"/>
              </w:rPr>
              <w:t xml:space="preserve">1.2.1. </w:t>
            </w:r>
            <w:r w:rsidRPr="00C33333">
              <w:rPr>
                <w:spacing w:val="-3"/>
                <w:sz w:val="22"/>
                <w:szCs w:val="22"/>
                <w:lang w:val="fr-CH"/>
              </w:rPr>
              <w:t>Elaborer  un plan de communication et de sensibilisation</w:t>
            </w:r>
          </w:p>
        </w:tc>
        <w:tc>
          <w:tcPr>
            <w:tcW w:w="3119" w:type="dxa"/>
            <w:tcBorders>
              <w:top w:val="single" w:sz="6" w:space="0" w:color="auto"/>
            </w:tcBorders>
            <w:vAlign w:val="center"/>
          </w:tcPr>
          <w:p w:rsidR="00B82E35" w:rsidRDefault="00B26290" w:rsidP="00B82E35">
            <w:pPr>
              <w:rPr>
                <w:spacing w:val="-3"/>
                <w:lang w:val="fr-CH"/>
              </w:rPr>
            </w:pPr>
            <w:r>
              <w:rPr>
                <w:spacing w:val="-3"/>
                <w:sz w:val="22"/>
                <w:szCs w:val="22"/>
                <w:lang w:val="fr-CH"/>
              </w:rPr>
              <w:t>U</w:t>
            </w:r>
            <w:r w:rsidRPr="00C33333">
              <w:rPr>
                <w:spacing w:val="-3"/>
                <w:sz w:val="22"/>
                <w:szCs w:val="22"/>
                <w:lang w:val="fr-CH"/>
              </w:rPr>
              <w:t>n plan de communication et de sensibilisation</w:t>
            </w:r>
            <w:r>
              <w:rPr>
                <w:spacing w:val="-3"/>
                <w:sz w:val="22"/>
                <w:szCs w:val="22"/>
                <w:lang w:val="fr-CH"/>
              </w:rPr>
              <w:t xml:space="preserve"> est élaborer et des activités y afférant ont été réalisé</w:t>
            </w:r>
            <w:r w:rsidR="00B82E35">
              <w:rPr>
                <w:spacing w:val="-3"/>
                <w:sz w:val="22"/>
                <w:szCs w:val="22"/>
                <w:lang w:val="fr-CH"/>
              </w:rPr>
              <w:t xml:space="preserve"> : </w:t>
            </w:r>
          </w:p>
          <w:p w:rsidR="00B82E35" w:rsidRDefault="00B82E35" w:rsidP="00B82E35">
            <w:pPr>
              <w:rPr>
                <w:lang w:val="fr-FR"/>
              </w:rPr>
            </w:pPr>
            <w:r>
              <w:rPr>
                <w:sz w:val="22"/>
                <w:szCs w:val="22"/>
                <w:lang w:val="fr-FR"/>
              </w:rPr>
              <w:t xml:space="preserve">- Coproduction : ORTC, RTN, Radio </w:t>
            </w:r>
            <w:proofErr w:type="spellStart"/>
            <w:r>
              <w:rPr>
                <w:sz w:val="22"/>
                <w:szCs w:val="22"/>
                <w:lang w:val="fr-FR"/>
              </w:rPr>
              <w:t>Domoni</w:t>
            </w:r>
            <w:proofErr w:type="spellEnd"/>
          </w:p>
          <w:p w:rsidR="00B26290" w:rsidRDefault="00B26290" w:rsidP="00B82E35">
            <w:pPr>
              <w:ind w:right="-108"/>
              <w:rPr>
                <w:spacing w:val="-3"/>
                <w:lang w:val="fr-CH"/>
              </w:rPr>
            </w:pPr>
          </w:p>
        </w:tc>
        <w:tc>
          <w:tcPr>
            <w:tcW w:w="2722" w:type="dxa"/>
            <w:tcBorders>
              <w:top w:val="single" w:sz="6" w:space="0" w:color="auto"/>
            </w:tcBorders>
            <w:vAlign w:val="center"/>
          </w:tcPr>
          <w:p w:rsidR="00B26290" w:rsidRDefault="00B26290" w:rsidP="00C16217">
            <w:pPr>
              <w:ind w:right="-108"/>
              <w:rPr>
                <w:spacing w:val="-3"/>
                <w:lang w:val="fr-CH"/>
              </w:rPr>
            </w:pPr>
          </w:p>
        </w:tc>
      </w:tr>
      <w:tr w:rsidR="00B26290" w:rsidRPr="00962A79" w:rsidTr="003E05C0">
        <w:trPr>
          <w:cantSplit/>
          <w:trHeight w:val="720"/>
          <w:jc w:val="center"/>
        </w:trPr>
        <w:tc>
          <w:tcPr>
            <w:tcW w:w="3642" w:type="dxa"/>
            <w:vMerge/>
            <w:vAlign w:val="center"/>
          </w:tcPr>
          <w:p w:rsidR="00B26290" w:rsidRPr="00BB6025" w:rsidRDefault="00B26290" w:rsidP="00C16217">
            <w:pPr>
              <w:rPr>
                <w:spacing w:val="-3"/>
                <w:lang w:val="fr-CH"/>
              </w:rPr>
            </w:pPr>
          </w:p>
        </w:tc>
        <w:tc>
          <w:tcPr>
            <w:tcW w:w="3904" w:type="dxa"/>
            <w:tcBorders>
              <w:top w:val="single" w:sz="6" w:space="0" w:color="auto"/>
            </w:tcBorders>
            <w:vAlign w:val="center"/>
          </w:tcPr>
          <w:p w:rsidR="00B26290" w:rsidRPr="00C33333" w:rsidRDefault="00B26290" w:rsidP="00C16217">
            <w:pPr>
              <w:ind w:right="-108"/>
              <w:rPr>
                <w:spacing w:val="-3"/>
                <w:lang w:val="fr-CH"/>
              </w:rPr>
            </w:pPr>
            <w:r>
              <w:rPr>
                <w:spacing w:val="-3"/>
                <w:sz w:val="22"/>
                <w:szCs w:val="22"/>
                <w:lang w:val="fr-CH"/>
              </w:rPr>
              <w:t xml:space="preserve">1.2.2. </w:t>
            </w:r>
            <w:r w:rsidRPr="00C33333">
              <w:rPr>
                <w:spacing w:val="-3"/>
                <w:sz w:val="22"/>
                <w:szCs w:val="22"/>
                <w:lang w:val="fr-CH"/>
              </w:rPr>
              <w:t>Mettre en œuvre le  plan de communication et de</w:t>
            </w:r>
            <w:r>
              <w:rPr>
                <w:spacing w:val="-3"/>
                <w:sz w:val="22"/>
                <w:szCs w:val="22"/>
                <w:lang w:val="fr-CH"/>
              </w:rPr>
              <w:t xml:space="preserve"> </w:t>
            </w:r>
            <w:r w:rsidRPr="00C33333">
              <w:rPr>
                <w:spacing w:val="-3"/>
                <w:sz w:val="22"/>
                <w:szCs w:val="22"/>
                <w:lang w:val="fr-CH"/>
              </w:rPr>
              <w:t xml:space="preserve"> sensibilisation</w:t>
            </w:r>
          </w:p>
        </w:tc>
        <w:tc>
          <w:tcPr>
            <w:tcW w:w="3119" w:type="dxa"/>
            <w:tcBorders>
              <w:top w:val="single" w:sz="6" w:space="0" w:color="auto"/>
            </w:tcBorders>
            <w:vAlign w:val="center"/>
          </w:tcPr>
          <w:p w:rsidR="00B26290" w:rsidRDefault="00B26290" w:rsidP="00C16217">
            <w:pPr>
              <w:ind w:right="-108"/>
              <w:rPr>
                <w:spacing w:val="-3"/>
                <w:lang w:val="fr-CH"/>
              </w:rPr>
            </w:pPr>
            <w:r>
              <w:rPr>
                <w:spacing w:val="-3"/>
                <w:sz w:val="22"/>
                <w:szCs w:val="22"/>
                <w:lang w:val="fr-CH"/>
              </w:rPr>
              <w:t xml:space="preserve">Un </w:t>
            </w:r>
            <w:r w:rsidRPr="00C33333">
              <w:rPr>
                <w:spacing w:val="-3"/>
                <w:sz w:val="22"/>
                <w:szCs w:val="22"/>
                <w:lang w:val="fr-CH"/>
              </w:rPr>
              <w:t>plan de communication et de sensibilisation</w:t>
            </w:r>
            <w:r>
              <w:rPr>
                <w:spacing w:val="-3"/>
                <w:sz w:val="22"/>
                <w:szCs w:val="22"/>
                <w:lang w:val="fr-CH"/>
              </w:rPr>
              <w:t xml:space="preserve"> a été mis en œuvre</w:t>
            </w:r>
            <w:r w:rsidR="00B82E35">
              <w:rPr>
                <w:spacing w:val="-3"/>
                <w:sz w:val="22"/>
                <w:szCs w:val="22"/>
                <w:lang w:val="fr-CH"/>
              </w:rPr>
              <w:t> :</w:t>
            </w:r>
          </w:p>
          <w:p w:rsidR="00B82E35" w:rsidRDefault="00B82E35" w:rsidP="00B82E35">
            <w:pPr>
              <w:rPr>
                <w:lang w:val="fr-FR"/>
              </w:rPr>
            </w:pPr>
            <w:r>
              <w:rPr>
                <w:sz w:val="22"/>
                <w:szCs w:val="22"/>
                <w:lang w:val="fr-FR"/>
              </w:rPr>
              <w:t>Emissions radio et TV (audio et vidéo)</w:t>
            </w:r>
          </w:p>
          <w:p w:rsidR="00B82E35" w:rsidRDefault="00B82E35" w:rsidP="00B82E35">
            <w:pPr>
              <w:rPr>
                <w:lang w:val="fr-FR"/>
              </w:rPr>
            </w:pPr>
            <w:r>
              <w:rPr>
                <w:sz w:val="22"/>
                <w:szCs w:val="22"/>
                <w:lang w:val="fr-FR"/>
              </w:rPr>
              <w:t>- 1000 affiches et 2000 dépliants</w:t>
            </w:r>
          </w:p>
          <w:p w:rsidR="00B82E35" w:rsidRDefault="00B82E35" w:rsidP="00B82E35">
            <w:pPr>
              <w:rPr>
                <w:lang w:val="fr-FR"/>
              </w:rPr>
            </w:pPr>
            <w:r>
              <w:rPr>
                <w:sz w:val="22"/>
                <w:szCs w:val="22"/>
                <w:lang w:val="fr-FR"/>
              </w:rPr>
              <w:t>- Leaders religieux (ulémas)</w:t>
            </w:r>
          </w:p>
          <w:p w:rsidR="00B82E35" w:rsidRDefault="00B82E35" w:rsidP="00B82E35">
            <w:pPr>
              <w:rPr>
                <w:lang w:val="fr-FR"/>
              </w:rPr>
            </w:pPr>
            <w:r>
              <w:rPr>
                <w:sz w:val="22"/>
                <w:szCs w:val="22"/>
                <w:lang w:val="fr-FR"/>
              </w:rPr>
              <w:t>-implication femmes et épouses ex-FGA</w:t>
            </w:r>
          </w:p>
          <w:p w:rsidR="00B82E35" w:rsidRDefault="00B82E35" w:rsidP="00B82E35">
            <w:pPr>
              <w:ind w:right="-108"/>
              <w:rPr>
                <w:spacing w:val="-3"/>
                <w:lang w:val="fr-CH"/>
              </w:rPr>
            </w:pPr>
            <w:r>
              <w:rPr>
                <w:sz w:val="22"/>
                <w:szCs w:val="22"/>
                <w:lang w:val="fr-FR"/>
              </w:rPr>
              <w:t>- Réunions-sensibilisation de proximité avec DDR-femme</w:t>
            </w:r>
          </w:p>
        </w:tc>
        <w:tc>
          <w:tcPr>
            <w:tcW w:w="2722" w:type="dxa"/>
            <w:tcBorders>
              <w:top w:val="single" w:sz="6" w:space="0" w:color="auto"/>
            </w:tcBorders>
            <w:vAlign w:val="center"/>
          </w:tcPr>
          <w:p w:rsidR="00B26290" w:rsidRDefault="00B26290" w:rsidP="00C16217">
            <w:pPr>
              <w:ind w:right="-108"/>
              <w:rPr>
                <w:spacing w:val="-3"/>
                <w:lang w:val="fr-CH"/>
              </w:rPr>
            </w:pPr>
          </w:p>
        </w:tc>
      </w:tr>
      <w:tr w:rsidR="00B26290" w:rsidRPr="00962A79" w:rsidTr="003E05C0">
        <w:trPr>
          <w:cantSplit/>
          <w:trHeight w:val="1083"/>
          <w:jc w:val="center"/>
        </w:trPr>
        <w:tc>
          <w:tcPr>
            <w:tcW w:w="3642" w:type="dxa"/>
            <w:vMerge w:val="restart"/>
            <w:tcBorders>
              <w:top w:val="single" w:sz="6" w:space="0" w:color="auto"/>
            </w:tcBorders>
            <w:vAlign w:val="center"/>
          </w:tcPr>
          <w:p w:rsidR="00B26290" w:rsidRPr="00B20EE4" w:rsidRDefault="00B26290" w:rsidP="00C16217">
            <w:pPr>
              <w:rPr>
                <w:i/>
                <w:lang w:val="fr-CH"/>
              </w:rPr>
            </w:pPr>
            <w:r>
              <w:rPr>
                <w:i/>
                <w:sz w:val="22"/>
                <w:szCs w:val="22"/>
                <w:lang w:val="fr-CH"/>
              </w:rPr>
              <w:t>2.1. L</w:t>
            </w:r>
            <w:r w:rsidRPr="00B20EE4">
              <w:rPr>
                <w:i/>
                <w:sz w:val="22"/>
                <w:szCs w:val="22"/>
                <w:lang w:val="fr-CH"/>
              </w:rPr>
              <w:t>a démobilisation formelle et le règlement définitif des questions liées au statut militaire des ex-FGA</w:t>
            </w:r>
          </w:p>
          <w:p w:rsidR="00B26290" w:rsidRPr="00B20EE4" w:rsidRDefault="00B26290" w:rsidP="00C16217">
            <w:pPr>
              <w:rPr>
                <w:i/>
                <w:lang w:val="fr-CH"/>
              </w:rPr>
            </w:pPr>
          </w:p>
          <w:p w:rsidR="00B26290" w:rsidRPr="00B20EE4" w:rsidRDefault="00B26290" w:rsidP="00C16217">
            <w:pPr>
              <w:rPr>
                <w:i/>
                <w:lang w:val="fr-CH"/>
              </w:rPr>
            </w:pPr>
          </w:p>
          <w:p w:rsidR="00B26290" w:rsidRPr="00B20EE4" w:rsidRDefault="00B26290" w:rsidP="00C16217">
            <w:pPr>
              <w:rPr>
                <w:i/>
                <w:lang w:val="fr-CH"/>
              </w:rPr>
            </w:pPr>
          </w:p>
        </w:tc>
        <w:tc>
          <w:tcPr>
            <w:tcW w:w="3904" w:type="dxa"/>
            <w:tcBorders>
              <w:top w:val="single" w:sz="6" w:space="0" w:color="auto"/>
            </w:tcBorders>
            <w:vAlign w:val="center"/>
          </w:tcPr>
          <w:p w:rsidR="00B26290" w:rsidRDefault="00B26290" w:rsidP="00C16217">
            <w:pPr>
              <w:pStyle w:val="Corpsdetexte"/>
              <w:rPr>
                <w:sz w:val="22"/>
                <w:lang w:val="fr-FR"/>
              </w:rPr>
            </w:pPr>
            <w:r>
              <w:rPr>
                <w:sz w:val="22"/>
                <w:szCs w:val="22"/>
                <w:lang w:val="fr-FR"/>
              </w:rPr>
              <w:t>2.1.1. Mettre en place le sous</w:t>
            </w:r>
          </w:p>
          <w:p w:rsidR="00B26290" w:rsidRDefault="00B26290" w:rsidP="00C16217">
            <w:pPr>
              <w:pStyle w:val="Corpsdetexte"/>
              <w:rPr>
                <w:sz w:val="22"/>
                <w:lang w:val="fr-FR"/>
              </w:rPr>
            </w:pPr>
            <w:r>
              <w:rPr>
                <w:sz w:val="22"/>
                <w:szCs w:val="22"/>
                <w:lang w:val="fr-FR"/>
              </w:rPr>
              <w:t>comité technique Démobilisation</w:t>
            </w:r>
          </w:p>
          <w:p w:rsidR="00B26290" w:rsidRPr="00B20EE4" w:rsidRDefault="00B26290" w:rsidP="00C16217">
            <w:pPr>
              <w:pStyle w:val="Corpsdetexte"/>
              <w:rPr>
                <w:sz w:val="22"/>
                <w:lang w:val="fr-FR"/>
              </w:rPr>
            </w:pPr>
            <w:r>
              <w:rPr>
                <w:sz w:val="22"/>
                <w:szCs w:val="22"/>
                <w:lang w:val="fr-FR"/>
              </w:rPr>
              <w:t>-Assurer le fonctionnement du CT</w:t>
            </w:r>
          </w:p>
        </w:tc>
        <w:tc>
          <w:tcPr>
            <w:tcW w:w="3119" w:type="dxa"/>
            <w:tcBorders>
              <w:top w:val="single" w:sz="6" w:space="0" w:color="auto"/>
            </w:tcBorders>
            <w:vAlign w:val="center"/>
          </w:tcPr>
          <w:p w:rsidR="00B26290" w:rsidRDefault="00867E72" w:rsidP="00867E72">
            <w:pPr>
              <w:pStyle w:val="Corpsdetexte"/>
              <w:rPr>
                <w:sz w:val="22"/>
                <w:lang w:val="fr-FR"/>
              </w:rPr>
            </w:pPr>
            <w:r>
              <w:rPr>
                <w:sz w:val="22"/>
                <w:lang w:val="fr-FR"/>
              </w:rPr>
              <w:t xml:space="preserve">Un </w:t>
            </w:r>
            <w:r>
              <w:rPr>
                <w:sz w:val="22"/>
                <w:szCs w:val="22"/>
                <w:lang w:val="fr-FR"/>
              </w:rPr>
              <w:t>comité technique de démobilisation est mis en place par arrêté</w:t>
            </w:r>
          </w:p>
        </w:tc>
        <w:tc>
          <w:tcPr>
            <w:tcW w:w="2722" w:type="dxa"/>
            <w:tcBorders>
              <w:top w:val="single" w:sz="6" w:space="0" w:color="auto"/>
            </w:tcBorders>
            <w:vAlign w:val="center"/>
          </w:tcPr>
          <w:p w:rsidR="00B26290" w:rsidRDefault="00B26290" w:rsidP="00C16217">
            <w:pPr>
              <w:pStyle w:val="Corpsdetexte"/>
              <w:rPr>
                <w:sz w:val="22"/>
                <w:lang w:val="fr-FR"/>
              </w:rPr>
            </w:pPr>
          </w:p>
        </w:tc>
      </w:tr>
      <w:tr w:rsidR="00B26290" w:rsidRPr="00867E72" w:rsidTr="003E05C0">
        <w:trPr>
          <w:cantSplit/>
          <w:trHeight w:val="707"/>
          <w:jc w:val="center"/>
        </w:trPr>
        <w:tc>
          <w:tcPr>
            <w:tcW w:w="3642" w:type="dxa"/>
            <w:vMerge/>
            <w:vAlign w:val="center"/>
          </w:tcPr>
          <w:p w:rsidR="00B26290" w:rsidRPr="00B20EE4" w:rsidRDefault="00B26290" w:rsidP="00C16217">
            <w:pPr>
              <w:rPr>
                <w:i/>
                <w:lang w:val="fr-CH"/>
              </w:rPr>
            </w:pPr>
          </w:p>
        </w:tc>
        <w:tc>
          <w:tcPr>
            <w:tcW w:w="3904" w:type="dxa"/>
            <w:tcBorders>
              <w:top w:val="single" w:sz="6" w:space="0" w:color="auto"/>
            </w:tcBorders>
            <w:vAlign w:val="center"/>
          </w:tcPr>
          <w:p w:rsidR="00B26290" w:rsidRDefault="00B26290" w:rsidP="00C16217">
            <w:pPr>
              <w:pStyle w:val="Corpsdetexte"/>
              <w:rPr>
                <w:sz w:val="22"/>
                <w:lang w:val="fr-FR"/>
              </w:rPr>
            </w:pPr>
            <w:r>
              <w:rPr>
                <w:sz w:val="22"/>
                <w:szCs w:val="22"/>
                <w:lang w:val="fr-FR"/>
              </w:rPr>
              <w:t>2.1.2. Elaborer la loi d’amnistie</w:t>
            </w:r>
          </w:p>
          <w:p w:rsidR="00B26290" w:rsidRDefault="00B26290" w:rsidP="00C16217">
            <w:pPr>
              <w:pStyle w:val="Corpsdetexte"/>
              <w:rPr>
                <w:sz w:val="22"/>
                <w:lang w:val="fr-FR"/>
              </w:rPr>
            </w:pPr>
            <w:r>
              <w:rPr>
                <w:sz w:val="22"/>
                <w:szCs w:val="22"/>
                <w:lang w:val="fr-FR"/>
              </w:rPr>
              <w:t xml:space="preserve"> -   Adopter la  loi d’amnistie</w:t>
            </w:r>
          </w:p>
        </w:tc>
        <w:tc>
          <w:tcPr>
            <w:tcW w:w="3119" w:type="dxa"/>
            <w:tcBorders>
              <w:top w:val="single" w:sz="6" w:space="0" w:color="auto"/>
            </w:tcBorders>
            <w:vAlign w:val="center"/>
          </w:tcPr>
          <w:p w:rsidR="00B26290" w:rsidRDefault="00B82E35" w:rsidP="00C16217">
            <w:pPr>
              <w:pStyle w:val="Corpsdetexte"/>
              <w:rPr>
                <w:sz w:val="22"/>
                <w:lang w:val="fr-FR"/>
              </w:rPr>
            </w:pPr>
            <w:r>
              <w:rPr>
                <w:sz w:val="22"/>
                <w:lang w:val="fr-FR"/>
              </w:rPr>
              <w:t>Une loi d’A</w:t>
            </w:r>
            <w:r w:rsidR="00B26290">
              <w:rPr>
                <w:sz w:val="22"/>
                <w:lang w:val="fr-FR"/>
              </w:rPr>
              <w:t>mnistie est élaborée</w:t>
            </w:r>
          </w:p>
        </w:tc>
        <w:tc>
          <w:tcPr>
            <w:tcW w:w="2722" w:type="dxa"/>
            <w:tcBorders>
              <w:top w:val="single" w:sz="6" w:space="0" w:color="auto"/>
            </w:tcBorders>
            <w:vAlign w:val="center"/>
          </w:tcPr>
          <w:p w:rsidR="00B26290" w:rsidRDefault="00867E72" w:rsidP="00C16217">
            <w:pPr>
              <w:pStyle w:val="Corpsdetexte"/>
              <w:rPr>
                <w:sz w:val="22"/>
                <w:lang w:val="fr-FR"/>
              </w:rPr>
            </w:pPr>
            <w:r>
              <w:rPr>
                <w:sz w:val="22"/>
                <w:lang w:val="fr-FR"/>
              </w:rPr>
              <w:t>Draft toujours disponible auprès des autorités gouvernementales.</w:t>
            </w:r>
          </w:p>
        </w:tc>
      </w:tr>
      <w:tr w:rsidR="00B26290" w:rsidRPr="00962A79" w:rsidTr="003E05C0">
        <w:trPr>
          <w:cantSplit/>
          <w:trHeight w:val="893"/>
          <w:jc w:val="center"/>
        </w:trPr>
        <w:tc>
          <w:tcPr>
            <w:tcW w:w="3642" w:type="dxa"/>
            <w:vMerge/>
            <w:vAlign w:val="center"/>
          </w:tcPr>
          <w:p w:rsidR="00B26290" w:rsidRPr="00B20EE4" w:rsidRDefault="00B26290" w:rsidP="00C16217">
            <w:pPr>
              <w:rPr>
                <w:b/>
                <w:lang w:val="fr-CH"/>
              </w:rPr>
            </w:pPr>
          </w:p>
        </w:tc>
        <w:tc>
          <w:tcPr>
            <w:tcW w:w="3904" w:type="dxa"/>
            <w:tcBorders>
              <w:top w:val="single" w:sz="6" w:space="0" w:color="auto"/>
            </w:tcBorders>
            <w:vAlign w:val="center"/>
          </w:tcPr>
          <w:p w:rsidR="00B26290" w:rsidRPr="00B20EE4" w:rsidRDefault="00B26290" w:rsidP="00C16217">
            <w:pPr>
              <w:ind w:right="-108"/>
              <w:rPr>
                <w:lang w:val="fr-FR"/>
              </w:rPr>
            </w:pPr>
            <w:r>
              <w:rPr>
                <w:spacing w:val="-3"/>
                <w:sz w:val="22"/>
                <w:szCs w:val="22"/>
                <w:lang w:val="fr-CH"/>
              </w:rPr>
              <w:t>2.1.3</w:t>
            </w:r>
            <w:r w:rsidRPr="00B20EE4">
              <w:rPr>
                <w:spacing w:val="-3"/>
                <w:sz w:val="22"/>
                <w:szCs w:val="22"/>
                <w:lang w:val="fr-CH"/>
              </w:rPr>
              <w:t>. Ide</w:t>
            </w:r>
            <w:r>
              <w:rPr>
                <w:spacing w:val="-3"/>
                <w:sz w:val="22"/>
                <w:szCs w:val="22"/>
                <w:lang w:val="fr-CH"/>
              </w:rPr>
              <w:t xml:space="preserve">ntifier et recenser les ex-FGA </w:t>
            </w:r>
            <w:r w:rsidRPr="00B20EE4">
              <w:rPr>
                <w:spacing w:val="-3"/>
                <w:sz w:val="22"/>
                <w:szCs w:val="22"/>
                <w:lang w:val="fr-CH"/>
              </w:rPr>
              <w:t xml:space="preserve">ainsi que les civils ex-détenteurs illégaux d’armes </w:t>
            </w:r>
          </w:p>
        </w:tc>
        <w:tc>
          <w:tcPr>
            <w:tcW w:w="3119" w:type="dxa"/>
            <w:tcBorders>
              <w:top w:val="single" w:sz="6" w:space="0" w:color="auto"/>
            </w:tcBorders>
            <w:vAlign w:val="center"/>
          </w:tcPr>
          <w:p w:rsidR="00B26290" w:rsidRDefault="00B26290" w:rsidP="00C16217">
            <w:pPr>
              <w:ind w:right="-108"/>
              <w:rPr>
                <w:lang w:val="fr-FR"/>
              </w:rPr>
            </w:pPr>
            <w:r>
              <w:rPr>
                <w:spacing w:val="-3"/>
                <w:lang w:val="fr-CH"/>
              </w:rPr>
              <w:t>Les ex- FGA sont identifiés et  recensés</w:t>
            </w:r>
            <w:r w:rsidR="00B82E35">
              <w:rPr>
                <w:spacing w:val="-3"/>
                <w:lang w:val="fr-CH"/>
              </w:rPr>
              <w:t xml:space="preserve"> : </w:t>
            </w:r>
            <w:r w:rsidR="00B82E35">
              <w:rPr>
                <w:sz w:val="22"/>
                <w:szCs w:val="22"/>
                <w:lang w:val="fr-FR"/>
              </w:rPr>
              <w:t xml:space="preserve">350 ex-FGA, 3 civils et 170 victimes identifiés, </w:t>
            </w:r>
          </w:p>
          <w:p w:rsidR="00B82E35" w:rsidRDefault="00B82E35" w:rsidP="00C16217">
            <w:pPr>
              <w:ind w:right="-108"/>
              <w:rPr>
                <w:spacing w:val="-3"/>
                <w:lang w:val="fr-CH"/>
              </w:rPr>
            </w:pPr>
            <w:r>
              <w:rPr>
                <w:sz w:val="22"/>
                <w:szCs w:val="22"/>
                <w:lang w:val="fr-FR"/>
              </w:rPr>
              <w:t xml:space="preserve">62 Ex-FGA tardivement recensés </w:t>
            </w:r>
          </w:p>
        </w:tc>
        <w:tc>
          <w:tcPr>
            <w:tcW w:w="2722" w:type="dxa"/>
            <w:tcBorders>
              <w:top w:val="single" w:sz="6" w:space="0" w:color="auto"/>
            </w:tcBorders>
            <w:vAlign w:val="center"/>
          </w:tcPr>
          <w:p w:rsidR="00B26290" w:rsidRDefault="00B26290" w:rsidP="00C16217">
            <w:pPr>
              <w:ind w:right="-108"/>
              <w:rPr>
                <w:spacing w:val="-3"/>
                <w:lang w:val="fr-CH"/>
              </w:rPr>
            </w:pPr>
            <w:r>
              <w:rPr>
                <w:spacing w:val="-3"/>
                <w:lang w:val="fr-CH"/>
              </w:rPr>
              <w:t>Les détenteurs illégaux d’armes ne sont ni identifiés ni  recensés car c’est un acte volontaire</w:t>
            </w:r>
          </w:p>
        </w:tc>
      </w:tr>
      <w:tr w:rsidR="00B26290" w:rsidRPr="00962A79" w:rsidTr="003E05C0">
        <w:trPr>
          <w:cantSplit/>
          <w:trHeight w:val="720"/>
          <w:jc w:val="center"/>
        </w:trPr>
        <w:tc>
          <w:tcPr>
            <w:tcW w:w="3642" w:type="dxa"/>
            <w:vMerge/>
            <w:vAlign w:val="center"/>
          </w:tcPr>
          <w:p w:rsidR="00B26290" w:rsidRPr="00B20EE4" w:rsidRDefault="00B26290" w:rsidP="00C16217">
            <w:pPr>
              <w:rPr>
                <w:b/>
                <w:lang w:val="fr-FR"/>
              </w:rPr>
            </w:pPr>
          </w:p>
        </w:tc>
        <w:tc>
          <w:tcPr>
            <w:tcW w:w="3904" w:type="dxa"/>
            <w:tcBorders>
              <w:top w:val="single" w:sz="6" w:space="0" w:color="auto"/>
            </w:tcBorders>
            <w:vAlign w:val="center"/>
          </w:tcPr>
          <w:p w:rsidR="00B26290" w:rsidRPr="00C00D34" w:rsidRDefault="00B26290" w:rsidP="00C16217">
            <w:pPr>
              <w:ind w:right="-108"/>
              <w:rPr>
                <w:lang w:val="fr-FR"/>
              </w:rPr>
            </w:pPr>
            <w:r w:rsidRPr="00C00D34">
              <w:rPr>
                <w:spacing w:val="-3"/>
                <w:sz w:val="22"/>
                <w:szCs w:val="22"/>
                <w:lang w:val="fr-CH"/>
              </w:rPr>
              <w:t xml:space="preserve">2.1.4. Informer les ex-FGA et les ex-détenteurs d’armes sur le PNDDR et les préparer à la vie civile et éducation civique (culture de la paix, </w:t>
            </w:r>
            <w:proofErr w:type="spellStart"/>
            <w:r w:rsidRPr="00C00D34">
              <w:rPr>
                <w:spacing w:val="-3"/>
                <w:sz w:val="22"/>
                <w:szCs w:val="22"/>
                <w:lang w:val="fr-CH"/>
              </w:rPr>
              <w:t>non violence</w:t>
            </w:r>
            <w:proofErr w:type="spellEnd"/>
            <w:r w:rsidRPr="00C00D34">
              <w:rPr>
                <w:spacing w:val="-3"/>
                <w:sz w:val="22"/>
                <w:szCs w:val="22"/>
                <w:lang w:val="fr-CH"/>
              </w:rPr>
              <w:t>).</w:t>
            </w:r>
          </w:p>
        </w:tc>
        <w:tc>
          <w:tcPr>
            <w:tcW w:w="3119" w:type="dxa"/>
            <w:tcBorders>
              <w:top w:val="single" w:sz="6" w:space="0" w:color="auto"/>
            </w:tcBorders>
            <w:vAlign w:val="center"/>
          </w:tcPr>
          <w:p w:rsidR="00B26290" w:rsidRPr="00C00D34" w:rsidRDefault="00B26290" w:rsidP="00B82E35">
            <w:pPr>
              <w:ind w:right="-108"/>
              <w:rPr>
                <w:spacing w:val="-3"/>
                <w:lang w:val="fr-CH"/>
              </w:rPr>
            </w:pPr>
            <w:r w:rsidRPr="00C00D34">
              <w:rPr>
                <w:spacing w:val="-3"/>
                <w:sz w:val="22"/>
                <w:szCs w:val="22"/>
                <w:lang w:val="fr-CH"/>
              </w:rPr>
              <w:t xml:space="preserve">les ex-FGA </w:t>
            </w:r>
            <w:r>
              <w:rPr>
                <w:spacing w:val="-3"/>
                <w:sz w:val="22"/>
                <w:szCs w:val="22"/>
                <w:lang w:val="fr-CH"/>
              </w:rPr>
              <w:t xml:space="preserve">sont informés </w:t>
            </w:r>
            <w:r w:rsidRPr="00C00D34">
              <w:rPr>
                <w:spacing w:val="-3"/>
                <w:sz w:val="22"/>
                <w:szCs w:val="22"/>
                <w:lang w:val="fr-CH"/>
              </w:rPr>
              <w:t xml:space="preserve">sur le PNDDR et </w:t>
            </w:r>
            <w:r>
              <w:rPr>
                <w:spacing w:val="-3"/>
                <w:sz w:val="22"/>
                <w:szCs w:val="22"/>
                <w:lang w:val="fr-CH"/>
              </w:rPr>
              <w:t xml:space="preserve"> sont préparés </w:t>
            </w:r>
            <w:r w:rsidRPr="00C00D34">
              <w:rPr>
                <w:spacing w:val="-3"/>
                <w:sz w:val="22"/>
                <w:szCs w:val="22"/>
                <w:lang w:val="fr-CH"/>
              </w:rPr>
              <w:t xml:space="preserve"> à la vie civile et</w:t>
            </w:r>
            <w:r>
              <w:rPr>
                <w:spacing w:val="-3"/>
                <w:sz w:val="22"/>
                <w:szCs w:val="22"/>
                <w:lang w:val="fr-CH"/>
              </w:rPr>
              <w:t xml:space="preserve"> à lé</w:t>
            </w:r>
            <w:r w:rsidRPr="00C00D34">
              <w:rPr>
                <w:spacing w:val="-3"/>
                <w:sz w:val="22"/>
                <w:szCs w:val="22"/>
                <w:lang w:val="fr-CH"/>
              </w:rPr>
              <w:t xml:space="preserve"> éducation civique </w:t>
            </w:r>
            <w:r w:rsidR="00B82E35">
              <w:rPr>
                <w:spacing w:val="-3"/>
                <w:sz w:val="22"/>
                <w:szCs w:val="22"/>
                <w:lang w:val="fr-CH"/>
              </w:rPr>
              <w:t>à travers la campagne de sensibilisation et  pendant les atelier</w:t>
            </w:r>
            <w:r w:rsidR="00190C1E">
              <w:rPr>
                <w:spacing w:val="-3"/>
                <w:sz w:val="22"/>
                <w:szCs w:val="22"/>
                <w:lang w:val="fr-CH"/>
              </w:rPr>
              <w:t>s</w:t>
            </w:r>
            <w:r w:rsidR="00B82E35">
              <w:rPr>
                <w:spacing w:val="-3"/>
                <w:sz w:val="22"/>
                <w:szCs w:val="22"/>
                <w:lang w:val="fr-CH"/>
              </w:rPr>
              <w:t xml:space="preserve"> de démobilisations</w:t>
            </w:r>
          </w:p>
        </w:tc>
        <w:tc>
          <w:tcPr>
            <w:tcW w:w="2722" w:type="dxa"/>
            <w:tcBorders>
              <w:top w:val="single" w:sz="6" w:space="0" w:color="auto"/>
            </w:tcBorders>
            <w:vAlign w:val="center"/>
          </w:tcPr>
          <w:p w:rsidR="00B26290" w:rsidRDefault="005049E2" w:rsidP="00C16217">
            <w:pPr>
              <w:ind w:right="-108"/>
              <w:rPr>
                <w:spacing w:val="-3"/>
                <w:lang w:val="fr-CH"/>
              </w:rPr>
            </w:pPr>
            <w:r>
              <w:rPr>
                <w:spacing w:val="-3"/>
                <w:sz w:val="22"/>
                <w:szCs w:val="22"/>
                <w:lang w:val="fr-CH"/>
              </w:rPr>
              <w:t xml:space="preserve">- </w:t>
            </w:r>
            <w:r w:rsidR="00B26290" w:rsidRPr="00C00D34">
              <w:rPr>
                <w:spacing w:val="-3"/>
                <w:sz w:val="22"/>
                <w:szCs w:val="22"/>
                <w:lang w:val="fr-CH"/>
              </w:rPr>
              <w:t xml:space="preserve">les </w:t>
            </w:r>
            <w:r w:rsidR="00B26290">
              <w:rPr>
                <w:spacing w:val="-3"/>
                <w:sz w:val="22"/>
                <w:szCs w:val="22"/>
                <w:lang w:val="fr-CH"/>
              </w:rPr>
              <w:t xml:space="preserve"> </w:t>
            </w:r>
            <w:r w:rsidR="00B26290" w:rsidRPr="00C00D34">
              <w:rPr>
                <w:spacing w:val="-3"/>
                <w:sz w:val="22"/>
                <w:szCs w:val="22"/>
                <w:lang w:val="fr-CH"/>
              </w:rPr>
              <w:t xml:space="preserve">détenteurs d’armes </w:t>
            </w:r>
            <w:r w:rsidR="00B26290">
              <w:rPr>
                <w:spacing w:val="-3"/>
                <w:sz w:val="22"/>
                <w:szCs w:val="22"/>
                <w:lang w:val="fr-CH"/>
              </w:rPr>
              <w:t xml:space="preserve">sont informés à travers les campagnes de sensibilisations </w:t>
            </w:r>
            <w:r w:rsidR="00B26290" w:rsidRPr="00C00D34">
              <w:rPr>
                <w:spacing w:val="-3"/>
                <w:sz w:val="22"/>
                <w:szCs w:val="22"/>
                <w:lang w:val="fr-CH"/>
              </w:rPr>
              <w:t xml:space="preserve">sur le PNDDR </w:t>
            </w:r>
            <w:r w:rsidR="00B26290">
              <w:rPr>
                <w:spacing w:val="-3"/>
                <w:sz w:val="22"/>
                <w:szCs w:val="22"/>
                <w:lang w:val="fr-CH"/>
              </w:rPr>
              <w:t xml:space="preserve"> </w:t>
            </w:r>
            <w:r>
              <w:rPr>
                <w:spacing w:val="-3"/>
                <w:sz w:val="22"/>
                <w:szCs w:val="22"/>
                <w:lang w:val="fr-CH"/>
              </w:rPr>
              <w:t>-</w:t>
            </w:r>
            <w:r w:rsidR="00B26290" w:rsidRPr="00C00D34">
              <w:rPr>
                <w:spacing w:val="-3"/>
                <w:sz w:val="22"/>
                <w:szCs w:val="22"/>
                <w:lang w:val="fr-CH"/>
              </w:rPr>
              <w:t> </w:t>
            </w:r>
            <w:r w:rsidR="00B26290">
              <w:rPr>
                <w:spacing w:val="-3"/>
                <w:sz w:val="22"/>
                <w:szCs w:val="22"/>
                <w:lang w:val="fr-CH"/>
              </w:rPr>
              <w:t xml:space="preserve"> les conditions d’incitation pour le ramassage </w:t>
            </w:r>
            <w:r w:rsidR="007732A0">
              <w:rPr>
                <w:spacing w:val="-3"/>
                <w:sz w:val="22"/>
                <w:szCs w:val="22"/>
                <w:lang w:val="fr-CH"/>
              </w:rPr>
              <w:t>n</w:t>
            </w:r>
            <w:r>
              <w:rPr>
                <w:spacing w:val="-3"/>
                <w:sz w:val="22"/>
                <w:szCs w:val="22"/>
                <w:lang w:val="fr-CH"/>
              </w:rPr>
              <w:t>e sont pas adaptées</w:t>
            </w:r>
            <w:r w:rsidR="007732A0">
              <w:rPr>
                <w:spacing w:val="-3"/>
                <w:sz w:val="22"/>
                <w:szCs w:val="22"/>
                <w:lang w:val="fr-CH"/>
              </w:rPr>
              <w:t xml:space="preserve"> aux contextes locale</w:t>
            </w:r>
            <w:r w:rsidR="00B26290">
              <w:rPr>
                <w:spacing w:val="-3"/>
                <w:sz w:val="22"/>
                <w:szCs w:val="22"/>
                <w:lang w:val="fr-CH"/>
              </w:rPr>
              <w:t xml:space="preserve"> </w:t>
            </w:r>
          </w:p>
          <w:p w:rsidR="005049E2" w:rsidRPr="00C00D34" w:rsidRDefault="005049E2" w:rsidP="00C16217">
            <w:pPr>
              <w:ind w:right="-108"/>
              <w:rPr>
                <w:spacing w:val="-3"/>
                <w:lang w:val="fr-CH"/>
              </w:rPr>
            </w:pPr>
            <w:r>
              <w:rPr>
                <w:spacing w:val="-3"/>
                <w:sz w:val="22"/>
                <w:szCs w:val="22"/>
                <w:lang w:val="fr-CH"/>
              </w:rPr>
              <w:t>-</w:t>
            </w:r>
            <w:r w:rsidRPr="0001551C">
              <w:rPr>
                <w:rFonts w:ascii="Arial" w:hAnsi="Arial" w:cs="Arial"/>
                <w:sz w:val="20"/>
                <w:lang w:val="fr-CH"/>
              </w:rPr>
              <w:t xml:space="preserve"> </w:t>
            </w:r>
            <w:r w:rsidRPr="005049E2">
              <w:rPr>
                <w:spacing w:val="-3"/>
                <w:sz w:val="22"/>
                <w:szCs w:val="22"/>
                <w:lang w:val="fr-CH"/>
              </w:rPr>
              <w:t>incertitudes au sujet de la quantité des armes en divagation et des détenteurs éventuels de ces armes</w:t>
            </w:r>
          </w:p>
        </w:tc>
      </w:tr>
      <w:tr w:rsidR="00B26290" w:rsidRPr="00962A79" w:rsidTr="003E05C0">
        <w:trPr>
          <w:cantSplit/>
          <w:trHeight w:val="720"/>
          <w:jc w:val="center"/>
        </w:trPr>
        <w:tc>
          <w:tcPr>
            <w:tcW w:w="3642" w:type="dxa"/>
            <w:vMerge/>
            <w:vAlign w:val="center"/>
          </w:tcPr>
          <w:p w:rsidR="00B26290" w:rsidRPr="00B20EE4" w:rsidRDefault="00B26290" w:rsidP="00C16217">
            <w:pPr>
              <w:ind w:left="625" w:right="1377"/>
              <w:rPr>
                <w:lang w:val="fr-FR"/>
              </w:rPr>
            </w:pPr>
          </w:p>
        </w:tc>
        <w:tc>
          <w:tcPr>
            <w:tcW w:w="3904" w:type="dxa"/>
            <w:tcBorders>
              <w:top w:val="single" w:sz="6" w:space="0" w:color="auto"/>
            </w:tcBorders>
            <w:vAlign w:val="center"/>
          </w:tcPr>
          <w:p w:rsidR="00B26290" w:rsidRPr="00B20EE4" w:rsidRDefault="00B26290" w:rsidP="00C16217">
            <w:pPr>
              <w:ind w:right="-108"/>
              <w:rPr>
                <w:lang w:val="fr-FR"/>
              </w:rPr>
            </w:pPr>
            <w:r>
              <w:rPr>
                <w:spacing w:val="-3"/>
                <w:sz w:val="22"/>
                <w:szCs w:val="22"/>
                <w:lang w:val="fr-CH"/>
              </w:rPr>
              <w:t>2.1.5</w:t>
            </w:r>
            <w:r w:rsidRPr="00B20EE4">
              <w:rPr>
                <w:spacing w:val="-3"/>
                <w:sz w:val="22"/>
                <w:szCs w:val="22"/>
                <w:lang w:val="fr-CH"/>
              </w:rPr>
              <w:t>. Réaliser l’examen de santé physique et mentale des participants (et assurer le suivi médical nécessaires)</w:t>
            </w:r>
          </w:p>
        </w:tc>
        <w:tc>
          <w:tcPr>
            <w:tcW w:w="3119" w:type="dxa"/>
            <w:tcBorders>
              <w:top w:val="single" w:sz="6" w:space="0" w:color="auto"/>
            </w:tcBorders>
            <w:vAlign w:val="center"/>
          </w:tcPr>
          <w:p w:rsidR="00B26290" w:rsidRDefault="00B26290" w:rsidP="00C16217">
            <w:pPr>
              <w:ind w:right="-108"/>
              <w:rPr>
                <w:spacing w:val="-3"/>
                <w:lang w:val="fr-CH"/>
              </w:rPr>
            </w:pPr>
            <w:r w:rsidRPr="00B20EE4">
              <w:rPr>
                <w:spacing w:val="-3"/>
                <w:sz w:val="22"/>
                <w:szCs w:val="22"/>
                <w:lang w:val="fr-CH"/>
              </w:rPr>
              <w:t>l’examen de santé physique et mentale des</w:t>
            </w:r>
            <w:r>
              <w:rPr>
                <w:spacing w:val="-3"/>
                <w:sz w:val="22"/>
                <w:szCs w:val="22"/>
                <w:lang w:val="fr-CH"/>
              </w:rPr>
              <w:t xml:space="preserve"> bénéficiaires profilés est réalisé</w:t>
            </w:r>
          </w:p>
        </w:tc>
        <w:tc>
          <w:tcPr>
            <w:tcW w:w="2722" w:type="dxa"/>
            <w:tcBorders>
              <w:top w:val="single" w:sz="6" w:space="0" w:color="auto"/>
            </w:tcBorders>
            <w:vAlign w:val="center"/>
          </w:tcPr>
          <w:p w:rsidR="00B26290" w:rsidRDefault="00B26290" w:rsidP="007732A0">
            <w:pPr>
              <w:ind w:right="-108"/>
              <w:rPr>
                <w:spacing w:val="-3"/>
                <w:lang w:val="fr-CH"/>
              </w:rPr>
            </w:pPr>
          </w:p>
        </w:tc>
      </w:tr>
      <w:tr w:rsidR="00B26290" w:rsidRPr="00962A79" w:rsidTr="003E05C0">
        <w:trPr>
          <w:cantSplit/>
          <w:trHeight w:val="135"/>
          <w:jc w:val="center"/>
        </w:trPr>
        <w:tc>
          <w:tcPr>
            <w:tcW w:w="3642" w:type="dxa"/>
            <w:vMerge/>
            <w:vAlign w:val="center"/>
          </w:tcPr>
          <w:p w:rsidR="00B26290" w:rsidRPr="00B20EE4" w:rsidRDefault="00B26290" w:rsidP="00C16217">
            <w:pPr>
              <w:rPr>
                <w:lang w:val="fr-FR"/>
              </w:rPr>
            </w:pPr>
          </w:p>
        </w:tc>
        <w:tc>
          <w:tcPr>
            <w:tcW w:w="3904" w:type="dxa"/>
            <w:vAlign w:val="center"/>
          </w:tcPr>
          <w:p w:rsidR="00B26290" w:rsidRPr="00B20EE4" w:rsidRDefault="00B26290" w:rsidP="00C16217">
            <w:pPr>
              <w:ind w:right="-108"/>
              <w:rPr>
                <w:lang w:val="fr-FR"/>
              </w:rPr>
            </w:pPr>
            <w:r>
              <w:rPr>
                <w:spacing w:val="-3"/>
                <w:sz w:val="22"/>
                <w:szCs w:val="22"/>
                <w:lang w:val="fr-CH"/>
              </w:rPr>
              <w:t>2.1.6</w:t>
            </w:r>
            <w:r w:rsidRPr="00B20EE4">
              <w:rPr>
                <w:spacing w:val="-3"/>
                <w:sz w:val="22"/>
                <w:szCs w:val="22"/>
                <w:lang w:val="fr-CH"/>
              </w:rPr>
              <w:t>. Régler de manière individuelle les questions liées au statut militaire pour les ex-FGA concernés</w:t>
            </w:r>
          </w:p>
        </w:tc>
        <w:tc>
          <w:tcPr>
            <w:tcW w:w="3119" w:type="dxa"/>
            <w:vAlign w:val="center"/>
          </w:tcPr>
          <w:p w:rsidR="00B26290" w:rsidRDefault="00B26290" w:rsidP="00C16217">
            <w:pPr>
              <w:ind w:right="-108"/>
              <w:rPr>
                <w:spacing w:val="-3"/>
                <w:lang w:val="fr-CH"/>
              </w:rPr>
            </w:pPr>
            <w:r>
              <w:rPr>
                <w:spacing w:val="-3"/>
                <w:sz w:val="22"/>
                <w:szCs w:val="22"/>
                <w:lang w:val="fr-FR"/>
              </w:rPr>
              <w:t>L</w:t>
            </w:r>
            <w:r w:rsidRPr="00B20EE4">
              <w:rPr>
                <w:spacing w:val="-3"/>
                <w:sz w:val="22"/>
                <w:szCs w:val="22"/>
                <w:lang w:val="fr-CH"/>
              </w:rPr>
              <w:t>es questions liées au statut militaire pour les ex-FGA concernés</w:t>
            </w:r>
            <w:r>
              <w:rPr>
                <w:spacing w:val="-3"/>
                <w:sz w:val="22"/>
                <w:szCs w:val="22"/>
                <w:lang w:val="fr-CH"/>
              </w:rPr>
              <w:t xml:space="preserve"> sont identifiés pendant les séances des ateliers de démobilisation </w:t>
            </w:r>
          </w:p>
        </w:tc>
        <w:tc>
          <w:tcPr>
            <w:tcW w:w="2722" w:type="dxa"/>
            <w:vAlign w:val="center"/>
          </w:tcPr>
          <w:p w:rsidR="00B26290" w:rsidRDefault="00B26290" w:rsidP="00867E72">
            <w:pPr>
              <w:ind w:right="-108"/>
              <w:rPr>
                <w:spacing w:val="-3"/>
                <w:lang w:val="fr-CH"/>
              </w:rPr>
            </w:pPr>
            <w:r>
              <w:rPr>
                <w:spacing w:val="-3"/>
                <w:lang w:val="fr-CH"/>
              </w:rPr>
              <w:t>Le règlement définitif de la   situation  administratif des ex-FGA</w:t>
            </w:r>
            <w:r w:rsidR="00867E72">
              <w:rPr>
                <w:spacing w:val="-3"/>
                <w:lang w:val="fr-CH"/>
              </w:rPr>
              <w:t xml:space="preserve"> doit être réglé par </w:t>
            </w:r>
            <w:r>
              <w:rPr>
                <w:spacing w:val="-3"/>
                <w:lang w:val="fr-CH"/>
              </w:rPr>
              <w:t xml:space="preserve"> </w:t>
            </w:r>
            <w:r w:rsidR="00867E72">
              <w:rPr>
                <w:spacing w:val="-3"/>
                <w:lang w:val="fr-CH"/>
              </w:rPr>
              <w:t xml:space="preserve"> le </w:t>
            </w:r>
            <w:r>
              <w:rPr>
                <w:spacing w:val="-3"/>
                <w:lang w:val="fr-CH"/>
              </w:rPr>
              <w:t>Gouvernement</w:t>
            </w:r>
          </w:p>
        </w:tc>
      </w:tr>
      <w:tr w:rsidR="00B26290" w:rsidRPr="00867E72" w:rsidTr="003E05C0">
        <w:trPr>
          <w:cantSplit/>
          <w:trHeight w:val="570"/>
          <w:jc w:val="center"/>
        </w:trPr>
        <w:tc>
          <w:tcPr>
            <w:tcW w:w="3642" w:type="dxa"/>
            <w:vMerge/>
            <w:vAlign w:val="center"/>
          </w:tcPr>
          <w:p w:rsidR="00B26290" w:rsidRPr="00B20EE4" w:rsidRDefault="00B26290" w:rsidP="00C16217">
            <w:pPr>
              <w:rPr>
                <w:lang w:val="fr-FR"/>
              </w:rPr>
            </w:pPr>
          </w:p>
        </w:tc>
        <w:tc>
          <w:tcPr>
            <w:tcW w:w="3904" w:type="dxa"/>
            <w:vAlign w:val="center"/>
          </w:tcPr>
          <w:p w:rsidR="00B26290" w:rsidRPr="00B20EE4" w:rsidRDefault="00B26290" w:rsidP="00C16217">
            <w:pPr>
              <w:ind w:right="-108"/>
              <w:rPr>
                <w:lang w:val="fr-FR"/>
              </w:rPr>
            </w:pPr>
            <w:r>
              <w:rPr>
                <w:spacing w:val="-3"/>
                <w:sz w:val="22"/>
                <w:szCs w:val="22"/>
                <w:lang w:val="fr-CH"/>
              </w:rPr>
              <w:t>2.1.7</w:t>
            </w:r>
            <w:r w:rsidRPr="00B20EE4">
              <w:rPr>
                <w:spacing w:val="-3"/>
                <w:sz w:val="22"/>
                <w:szCs w:val="22"/>
                <w:lang w:val="fr-CH"/>
              </w:rPr>
              <w:t>. Etablir des attestations de démobilisation pour 800 ex-FGA</w:t>
            </w:r>
          </w:p>
        </w:tc>
        <w:tc>
          <w:tcPr>
            <w:tcW w:w="3119" w:type="dxa"/>
            <w:vAlign w:val="center"/>
          </w:tcPr>
          <w:p w:rsidR="00B26290" w:rsidRDefault="00867E72" w:rsidP="00C16217">
            <w:pPr>
              <w:ind w:right="-108"/>
              <w:rPr>
                <w:spacing w:val="-3"/>
                <w:lang w:val="fr-CH"/>
              </w:rPr>
            </w:pPr>
            <w:r>
              <w:rPr>
                <w:spacing w:val="-3"/>
                <w:lang w:val="fr-CH"/>
              </w:rPr>
              <w:t>Attestations établis pour les ex-FGA démobilisés</w:t>
            </w:r>
          </w:p>
        </w:tc>
        <w:tc>
          <w:tcPr>
            <w:tcW w:w="2722" w:type="dxa"/>
            <w:vAlign w:val="center"/>
          </w:tcPr>
          <w:p w:rsidR="00B26290" w:rsidRDefault="00B26290" w:rsidP="00C16217">
            <w:pPr>
              <w:ind w:right="-108"/>
              <w:rPr>
                <w:spacing w:val="-3"/>
                <w:lang w:val="fr-CH"/>
              </w:rPr>
            </w:pPr>
          </w:p>
        </w:tc>
      </w:tr>
      <w:tr w:rsidR="00B26290" w:rsidRPr="00962A79" w:rsidTr="003E05C0">
        <w:trPr>
          <w:cantSplit/>
          <w:trHeight w:val="391"/>
          <w:jc w:val="center"/>
        </w:trPr>
        <w:tc>
          <w:tcPr>
            <w:tcW w:w="3642" w:type="dxa"/>
            <w:vMerge/>
            <w:vAlign w:val="center"/>
          </w:tcPr>
          <w:p w:rsidR="00B26290" w:rsidRPr="0090427F" w:rsidRDefault="00B26290" w:rsidP="00C16217">
            <w:pPr>
              <w:rPr>
                <w:b/>
                <w:lang w:val="fr-FR"/>
              </w:rPr>
            </w:pPr>
          </w:p>
        </w:tc>
        <w:tc>
          <w:tcPr>
            <w:tcW w:w="3904" w:type="dxa"/>
            <w:vAlign w:val="center"/>
          </w:tcPr>
          <w:p w:rsidR="00B26290" w:rsidRPr="0090427F" w:rsidRDefault="00B26290" w:rsidP="00C16217">
            <w:pPr>
              <w:ind w:right="-108"/>
              <w:rPr>
                <w:lang w:val="fr-FR"/>
              </w:rPr>
            </w:pPr>
            <w:r w:rsidRPr="0090427F">
              <w:rPr>
                <w:spacing w:val="-3"/>
                <w:sz w:val="22"/>
                <w:szCs w:val="22"/>
                <w:lang w:val="fr-CH"/>
              </w:rPr>
              <w:t>2.1.8. Réaliser cérémonies pour la réconciliation (culture de la paix, non-violence) entre les ex-FGA et les autorités, les victimes, la société civile et la population en général</w:t>
            </w:r>
          </w:p>
        </w:tc>
        <w:tc>
          <w:tcPr>
            <w:tcW w:w="3119" w:type="dxa"/>
            <w:vAlign w:val="center"/>
          </w:tcPr>
          <w:p w:rsidR="00B26290" w:rsidRPr="0090427F" w:rsidRDefault="00B26290" w:rsidP="00C16217">
            <w:pPr>
              <w:ind w:right="-108"/>
              <w:rPr>
                <w:spacing w:val="-3"/>
                <w:lang w:val="fr-CH"/>
              </w:rPr>
            </w:pPr>
            <w:r>
              <w:rPr>
                <w:spacing w:val="-3"/>
                <w:sz w:val="22"/>
                <w:szCs w:val="22"/>
                <w:lang w:val="fr-CH"/>
              </w:rPr>
              <w:t xml:space="preserve"> une</w:t>
            </w:r>
            <w:r w:rsidRPr="0090427F">
              <w:rPr>
                <w:spacing w:val="-3"/>
                <w:sz w:val="22"/>
                <w:szCs w:val="22"/>
                <w:lang w:val="fr-CH"/>
              </w:rPr>
              <w:t xml:space="preserve"> cérémonie pour la réconciliation (culture de la paix,</w:t>
            </w:r>
            <w:r>
              <w:rPr>
                <w:spacing w:val="-3"/>
                <w:sz w:val="22"/>
                <w:szCs w:val="22"/>
                <w:lang w:val="fr-CH"/>
              </w:rPr>
              <w:t xml:space="preserve"> non-violence) entre les ex-FGA, </w:t>
            </w:r>
            <w:r w:rsidRPr="0090427F">
              <w:rPr>
                <w:spacing w:val="-3"/>
                <w:sz w:val="22"/>
                <w:szCs w:val="22"/>
                <w:lang w:val="fr-CH"/>
              </w:rPr>
              <w:t>les autorités</w:t>
            </w:r>
            <w:r>
              <w:rPr>
                <w:spacing w:val="-3"/>
                <w:sz w:val="22"/>
                <w:szCs w:val="22"/>
                <w:lang w:val="fr-CH"/>
              </w:rPr>
              <w:t xml:space="preserve"> et</w:t>
            </w:r>
            <w:r w:rsidRPr="0090427F">
              <w:rPr>
                <w:spacing w:val="-3"/>
                <w:sz w:val="22"/>
                <w:szCs w:val="22"/>
                <w:lang w:val="fr-CH"/>
              </w:rPr>
              <w:t xml:space="preserve"> les victimes</w:t>
            </w:r>
            <w:r>
              <w:rPr>
                <w:spacing w:val="-3"/>
                <w:sz w:val="22"/>
                <w:szCs w:val="22"/>
                <w:lang w:val="fr-CH"/>
              </w:rPr>
              <w:t xml:space="preserve"> est réalisée lors des assises de démobilisation</w:t>
            </w:r>
            <w:r w:rsidR="005049E2">
              <w:rPr>
                <w:spacing w:val="-3"/>
                <w:sz w:val="22"/>
                <w:szCs w:val="22"/>
                <w:lang w:val="fr-CH"/>
              </w:rPr>
              <w:t xml:space="preserve"> en 2010</w:t>
            </w:r>
          </w:p>
        </w:tc>
        <w:tc>
          <w:tcPr>
            <w:tcW w:w="2722" w:type="dxa"/>
            <w:vAlign w:val="center"/>
          </w:tcPr>
          <w:p w:rsidR="00B26290" w:rsidRPr="0090427F" w:rsidRDefault="00B26290" w:rsidP="00C16217">
            <w:pPr>
              <w:ind w:right="-108"/>
              <w:rPr>
                <w:spacing w:val="-3"/>
                <w:lang w:val="fr-CH"/>
              </w:rPr>
            </w:pPr>
          </w:p>
        </w:tc>
      </w:tr>
      <w:tr w:rsidR="00B26290" w:rsidRPr="00962A79" w:rsidTr="003E05C0">
        <w:trPr>
          <w:cantSplit/>
          <w:trHeight w:val="273"/>
          <w:jc w:val="center"/>
        </w:trPr>
        <w:tc>
          <w:tcPr>
            <w:tcW w:w="3642" w:type="dxa"/>
            <w:vMerge w:val="restart"/>
            <w:vAlign w:val="center"/>
          </w:tcPr>
          <w:p w:rsidR="00B26290" w:rsidRPr="003D7534" w:rsidRDefault="00B26290" w:rsidP="00C16217">
            <w:pPr>
              <w:rPr>
                <w:b/>
                <w:lang w:val="fr-FR"/>
              </w:rPr>
            </w:pPr>
            <w:r>
              <w:rPr>
                <w:rFonts w:ascii="Arial" w:hAnsi="Arial" w:cs="Arial"/>
                <w:sz w:val="18"/>
                <w:szCs w:val="18"/>
                <w:lang w:val="fr-CH"/>
              </w:rPr>
              <w:t>3</w:t>
            </w:r>
            <w:r w:rsidRPr="00C03B68">
              <w:rPr>
                <w:i/>
                <w:sz w:val="22"/>
                <w:szCs w:val="22"/>
                <w:lang w:val="fr-CH"/>
              </w:rPr>
              <w:t>.1.</w:t>
            </w:r>
            <w:r>
              <w:rPr>
                <w:i/>
                <w:sz w:val="22"/>
                <w:szCs w:val="22"/>
                <w:lang w:val="fr-CH"/>
              </w:rPr>
              <w:t xml:space="preserve"> </w:t>
            </w:r>
            <w:r w:rsidRPr="00C03B68">
              <w:rPr>
                <w:i/>
                <w:sz w:val="22"/>
                <w:szCs w:val="22"/>
                <w:lang w:val="fr-CH"/>
              </w:rPr>
              <w:t xml:space="preserve">Assurer la réintégration durable des ex-FGA démobilisés et l’appui économique aux détenteurs illégaux </w:t>
            </w:r>
            <w:r w:rsidRPr="00C03B68">
              <w:rPr>
                <w:i/>
                <w:sz w:val="22"/>
                <w:szCs w:val="22"/>
                <w:lang w:val="fr-CH"/>
              </w:rPr>
              <w:lastRenderedPageBreak/>
              <w:t>d’armes parmi la population civile ainsi qu’aux victimes de préjudices causés par les ex-FGA et les personnes affectées par l’opération démocratie aux Comores.</w:t>
            </w:r>
          </w:p>
        </w:tc>
        <w:tc>
          <w:tcPr>
            <w:tcW w:w="3904" w:type="dxa"/>
            <w:vAlign w:val="center"/>
          </w:tcPr>
          <w:p w:rsidR="00B26290" w:rsidRPr="009F37D1" w:rsidRDefault="00B26290" w:rsidP="00C16217">
            <w:pPr>
              <w:rPr>
                <w:lang w:val="fr-FR"/>
              </w:rPr>
            </w:pPr>
            <w:r>
              <w:rPr>
                <w:sz w:val="22"/>
                <w:szCs w:val="22"/>
                <w:lang w:val="fr-FR"/>
              </w:rPr>
              <w:lastRenderedPageBreak/>
              <w:t xml:space="preserve">3.1.1. </w:t>
            </w:r>
            <w:r w:rsidRPr="009F37D1">
              <w:rPr>
                <w:sz w:val="22"/>
                <w:szCs w:val="22"/>
                <w:lang w:val="fr-FR"/>
              </w:rPr>
              <w:t xml:space="preserve">Mettre en place le </w:t>
            </w:r>
            <w:r w:rsidR="00BB3D0A" w:rsidRPr="009F37D1">
              <w:rPr>
                <w:sz w:val="22"/>
                <w:szCs w:val="22"/>
                <w:lang w:val="fr-FR"/>
              </w:rPr>
              <w:t>sous-comité</w:t>
            </w:r>
            <w:r w:rsidRPr="009F37D1">
              <w:rPr>
                <w:sz w:val="22"/>
                <w:szCs w:val="22"/>
                <w:lang w:val="fr-FR"/>
              </w:rPr>
              <w:t xml:space="preserve"> technique réintégration</w:t>
            </w:r>
          </w:p>
        </w:tc>
        <w:tc>
          <w:tcPr>
            <w:tcW w:w="3119" w:type="dxa"/>
            <w:vAlign w:val="center"/>
          </w:tcPr>
          <w:p w:rsidR="00B26290" w:rsidRDefault="00B26290" w:rsidP="00C16217">
            <w:pPr>
              <w:rPr>
                <w:lang w:val="fr-FR"/>
              </w:rPr>
            </w:pPr>
            <w:r>
              <w:rPr>
                <w:sz w:val="22"/>
                <w:szCs w:val="22"/>
                <w:lang w:val="fr-FR"/>
              </w:rPr>
              <w:t xml:space="preserve"> L</w:t>
            </w:r>
            <w:r w:rsidRPr="009F37D1">
              <w:rPr>
                <w:sz w:val="22"/>
                <w:szCs w:val="22"/>
                <w:lang w:val="fr-FR"/>
              </w:rPr>
              <w:t xml:space="preserve">e </w:t>
            </w:r>
            <w:r w:rsidR="00BB3D0A" w:rsidRPr="009F37D1">
              <w:rPr>
                <w:sz w:val="22"/>
                <w:szCs w:val="22"/>
                <w:lang w:val="fr-FR"/>
              </w:rPr>
              <w:t>sous-comité</w:t>
            </w:r>
            <w:r w:rsidRPr="009F37D1">
              <w:rPr>
                <w:sz w:val="22"/>
                <w:szCs w:val="22"/>
                <w:lang w:val="fr-FR"/>
              </w:rPr>
              <w:t xml:space="preserve"> technique réintégration</w:t>
            </w:r>
            <w:r>
              <w:rPr>
                <w:sz w:val="22"/>
                <w:szCs w:val="22"/>
                <w:lang w:val="fr-FR"/>
              </w:rPr>
              <w:t xml:space="preserve"> est mis en place</w:t>
            </w:r>
            <w:r w:rsidR="00867E72">
              <w:rPr>
                <w:sz w:val="22"/>
                <w:szCs w:val="22"/>
                <w:lang w:val="fr-FR"/>
              </w:rPr>
              <w:t xml:space="preserve"> par arrêté </w:t>
            </w:r>
          </w:p>
        </w:tc>
        <w:tc>
          <w:tcPr>
            <w:tcW w:w="2722" w:type="dxa"/>
            <w:vAlign w:val="center"/>
          </w:tcPr>
          <w:p w:rsidR="00B26290" w:rsidRDefault="00B26290" w:rsidP="00C16217">
            <w:pPr>
              <w:rPr>
                <w:lang w:val="fr-FR"/>
              </w:rPr>
            </w:pPr>
          </w:p>
        </w:tc>
      </w:tr>
      <w:tr w:rsidR="00B26290" w:rsidRPr="00962A79" w:rsidTr="003E05C0">
        <w:trPr>
          <w:cantSplit/>
          <w:trHeight w:val="273"/>
          <w:jc w:val="center"/>
        </w:trPr>
        <w:tc>
          <w:tcPr>
            <w:tcW w:w="3642" w:type="dxa"/>
            <w:vMerge/>
            <w:vAlign w:val="center"/>
          </w:tcPr>
          <w:p w:rsidR="00B26290" w:rsidRDefault="00B26290" w:rsidP="00C16217">
            <w:pPr>
              <w:rPr>
                <w:rFonts w:ascii="Arial" w:hAnsi="Arial" w:cs="Arial"/>
                <w:sz w:val="18"/>
                <w:szCs w:val="18"/>
                <w:lang w:val="fr-CH"/>
              </w:rPr>
            </w:pPr>
          </w:p>
        </w:tc>
        <w:tc>
          <w:tcPr>
            <w:tcW w:w="3904" w:type="dxa"/>
            <w:vAlign w:val="center"/>
          </w:tcPr>
          <w:p w:rsidR="00B26290" w:rsidRPr="009F37D1" w:rsidRDefault="00B26290" w:rsidP="00C16217">
            <w:pPr>
              <w:rPr>
                <w:lang w:val="fr-FR"/>
              </w:rPr>
            </w:pPr>
            <w:r>
              <w:rPr>
                <w:sz w:val="22"/>
                <w:szCs w:val="22"/>
                <w:lang w:val="fr-FR"/>
              </w:rPr>
              <w:t>3.1.2Assurer le fonctionnement du CT réintégration</w:t>
            </w:r>
          </w:p>
        </w:tc>
        <w:tc>
          <w:tcPr>
            <w:tcW w:w="3119" w:type="dxa"/>
            <w:vAlign w:val="center"/>
          </w:tcPr>
          <w:p w:rsidR="00B26290" w:rsidRDefault="00867E72" w:rsidP="00C16217">
            <w:pPr>
              <w:rPr>
                <w:lang w:val="fr-FR"/>
              </w:rPr>
            </w:pPr>
            <w:r>
              <w:rPr>
                <w:lang w:val="fr-FR"/>
              </w:rPr>
              <w:t>Des réunions de travail ont eu lieu ayant permis  de définir les orientations stratégiques de la réintégration</w:t>
            </w:r>
          </w:p>
        </w:tc>
        <w:tc>
          <w:tcPr>
            <w:tcW w:w="2722" w:type="dxa"/>
            <w:vAlign w:val="center"/>
          </w:tcPr>
          <w:p w:rsidR="00B26290" w:rsidRDefault="00B26290" w:rsidP="00C16217">
            <w:pPr>
              <w:rPr>
                <w:lang w:val="fr-FR"/>
              </w:rPr>
            </w:pPr>
          </w:p>
        </w:tc>
      </w:tr>
      <w:tr w:rsidR="00B26290" w:rsidRPr="00962A79" w:rsidTr="003E05C0">
        <w:trPr>
          <w:cantSplit/>
          <w:trHeight w:val="273"/>
          <w:jc w:val="center"/>
        </w:trPr>
        <w:tc>
          <w:tcPr>
            <w:tcW w:w="3642" w:type="dxa"/>
            <w:vMerge/>
            <w:vAlign w:val="center"/>
          </w:tcPr>
          <w:p w:rsidR="00B26290" w:rsidRPr="003D7534" w:rsidRDefault="00B26290" w:rsidP="00C16217">
            <w:pPr>
              <w:rPr>
                <w:b/>
                <w:lang w:val="fr-FR"/>
              </w:rPr>
            </w:pPr>
          </w:p>
        </w:tc>
        <w:tc>
          <w:tcPr>
            <w:tcW w:w="3904" w:type="dxa"/>
            <w:vAlign w:val="center"/>
          </w:tcPr>
          <w:p w:rsidR="00B26290" w:rsidRPr="009F37D1" w:rsidRDefault="00B26290" w:rsidP="00C16217">
            <w:pPr>
              <w:rPr>
                <w:lang w:val="fr-FR"/>
              </w:rPr>
            </w:pPr>
            <w:r>
              <w:rPr>
                <w:sz w:val="22"/>
                <w:szCs w:val="22"/>
                <w:lang w:val="fr-FR"/>
              </w:rPr>
              <w:t xml:space="preserve">3.1.3. </w:t>
            </w:r>
            <w:r w:rsidRPr="009F37D1">
              <w:rPr>
                <w:sz w:val="22"/>
                <w:szCs w:val="22"/>
                <w:lang w:val="fr-FR"/>
              </w:rPr>
              <w:t xml:space="preserve">Mettre en place un système </w:t>
            </w:r>
            <w:r>
              <w:rPr>
                <w:sz w:val="22"/>
                <w:szCs w:val="22"/>
                <w:lang w:val="fr-FR"/>
              </w:rPr>
              <w:t xml:space="preserve"> </w:t>
            </w:r>
            <w:r w:rsidRPr="009F37D1">
              <w:rPr>
                <w:sz w:val="22"/>
                <w:szCs w:val="22"/>
                <w:lang w:val="fr-FR"/>
              </w:rPr>
              <w:t xml:space="preserve"> d’information,  conseil, référence et suivi</w:t>
            </w:r>
          </w:p>
          <w:p w:rsidR="00B26290" w:rsidRPr="009F37D1" w:rsidRDefault="00B26290" w:rsidP="00C16217">
            <w:pPr>
              <w:rPr>
                <w:lang w:val="fr-CH"/>
              </w:rPr>
            </w:pPr>
          </w:p>
        </w:tc>
        <w:tc>
          <w:tcPr>
            <w:tcW w:w="3119" w:type="dxa"/>
            <w:vAlign w:val="center"/>
          </w:tcPr>
          <w:p w:rsidR="00B26290" w:rsidRDefault="00B26290" w:rsidP="00C16217">
            <w:pPr>
              <w:rPr>
                <w:lang w:val="fr-FR"/>
              </w:rPr>
            </w:pPr>
            <w:r>
              <w:rPr>
                <w:sz w:val="22"/>
                <w:szCs w:val="22"/>
                <w:lang w:val="fr-CH"/>
              </w:rPr>
              <w:t>U</w:t>
            </w:r>
            <w:r w:rsidRPr="009F37D1">
              <w:rPr>
                <w:sz w:val="22"/>
                <w:szCs w:val="22"/>
                <w:lang w:val="fr-FR"/>
              </w:rPr>
              <w:t xml:space="preserve">n système </w:t>
            </w:r>
            <w:r>
              <w:rPr>
                <w:sz w:val="22"/>
                <w:szCs w:val="22"/>
                <w:lang w:val="fr-FR"/>
              </w:rPr>
              <w:t xml:space="preserve"> </w:t>
            </w:r>
            <w:r w:rsidRPr="009F37D1">
              <w:rPr>
                <w:sz w:val="22"/>
                <w:szCs w:val="22"/>
                <w:lang w:val="fr-FR"/>
              </w:rPr>
              <w:t>d’information,  conseil, référence et suivi</w:t>
            </w:r>
            <w:r>
              <w:rPr>
                <w:sz w:val="22"/>
                <w:szCs w:val="22"/>
                <w:lang w:val="fr-FR"/>
              </w:rPr>
              <w:t xml:space="preserve"> est mis en place par l’équipe de gestion en particulier le </w:t>
            </w:r>
          </w:p>
          <w:p w:rsidR="00B26290" w:rsidRDefault="00B26290" w:rsidP="00C16217">
            <w:pPr>
              <w:rPr>
                <w:lang w:val="fr-FR"/>
              </w:rPr>
            </w:pPr>
            <w:r>
              <w:rPr>
                <w:sz w:val="22"/>
                <w:szCs w:val="22"/>
                <w:lang w:val="fr-FR"/>
              </w:rPr>
              <w:t>VNU N chargé de la Réintégration</w:t>
            </w:r>
          </w:p>
        </w:tc>
        <w:tc>
          <w:tcPr>
            <w:tcW w:w="2722" w:type="dxa"/>
            <w:vAlign w:val="center"/>
          </w:tcPr>
          <w:p w:rsidR="00B26290" w:rsidRDefault="00B26290" w:rsidP="00C16217">
            <w:pPr>
              <w:rPr>
                <w:lang w:val="fr-FR"/>
              </w:rPr>
            </w:pPr>
          </w:p>
        </w:tc>
      </w:tr>
      <w:tr w:rsidR="00B26290" w:rsidRPr="00962A79" w:rsidTr="003E05C0">
        <w:trPr>
          <w:cantSplit/>
          <w:trHeight w:val="273"/>
          <w:jc w:val="center"/>
        </w:trPr>
        <w:tc>
          <w:tcPr>
            <w:tcW w:w="3642" w:type="dxa"/>
            <w:vMerge/>
            <w:vAlign w:val="center"/>
          </w:tcPr>
          <w:p w:rsidR="00B26290" w:rsidRPr="003D7534" w:rsidRDefault="00B26290" w:rsidP="00C16217">
            <w:pPr>
              <w:rPr>
                <w:b/>
                <w:lang w:val="fr-FR"/>
              </w:rPr>
            </w:pPr>
          </w:p>
        </w:tc>
        <w:tc>
          <w:tcPr>
            <w:tcW w:w="3904" w:type="dxa"/>
            <w:vAlign w:val="center"/>
          </w:tcPr>
          <w:p w:rsidR="00B26290" w:rsidRPr="009F37D1" w:rsidRDefault="00B26290" w:rsidP="00C16217">
            <w:pPr>
              <w:rPr>
                <w:lang w:val="fr-CH"/>
              </w:rPr>
            </w:pPr>
            <w:r>
              <w:rPr>
                <w:sz w:val="22"/>
                <w:szCs w:val="22"/>
                <w:lang w:val="fr-CH"/>
              </w:rPr>
              <w:t>3.1.4. Signer des accords de partenariat avec l’école technique d’</w:t>
            </w:r>
            <w:proofErr w:type="spellStart"/>
            <w:r>
              <w:rPr>
                <w:sz w:val="22"/>
                <w:szCs w:val="22"/>
                <w:lang w:val="fr-CH"/>
              </w:rPr>
              <w:t>Ouani</w:t>
            </w:r>
            <w:proofErr w:type="spellEnd"/>
            <w:r>
              <w:rPr>
                <w:sz w:val="22"/>
                <w:szCs w:val="22"/>
                <w:lang w:val="fr-CH"/>
              </w:rPr>
              <w:t>, l’école de pêche et la Chambre de Commerce</w:t>
            </w:r>
          </w:p>
        </w:tc>
        <w:tc>
          <w:tcPr>
            <w:tcW w:w="3119" w:type="dxa"/>
            <w:vAlign w:val="center"/>
          </w:tcPr>
          <w:p w:rsidR="00B26290" w:rsidRDefault="00B26290" w:rsidP="00C16217">
            <w:pPr>
              <w:rPr>
                <w:lang w:val="fr-CH"/>
              </w:rPr>
            </w:pPr>
            <w:r>
              <w:rPr>
                <w:sz w:val="22"/>
                <w:szCs w:val="22"/>
                <w:lang w:val="fr-CH"/>
              </w:rPr>
              <w:t xml:space="preserve">des accords de partenariat sont signés avec l’école de pêche, la Chambre de Commerce d’Anjouan et l’Union des </w:t>
            </w:r>
            <w:proofErr w:type="spellStart"/>
            <w:r>
              <w:rPr>
                <w:sz w:val="22"/>
                <w:szCs w:val="22"/>
                <w:lang w:val="fr-CH"/>
              </w:rPr>
              <w:t>SANDUCKs</w:t>
            </w:r>
            <w:proofErr w:type="spellEnd"/>
          </w:p>
        </w:tc>
        <w:tc>
          <w:tcPr>
            <w:tcW w:w="2722" w:type="dxa"/>
            <w:vAlign w:val="center"/>
          </w:tcPr>
          <w:p w:rsidR="00B26290" w:rsidRDefault="00B26290" w:rsidP="00C16217">
            <w:pPr>
              <w:rPr>
                <w:lang w:val="fr-CH"/>
              </w:rPr>
            </w:pPr>
          </w:p>
        </w:tc>
      </w:tr>
      <w:tr w:rsidR="00B26290" w:rsidRPr="00962A79" w:rsidTr="003E05C0">
        <w:trPr>
          <w:cantSplit/>
          <w:trHeight w:val="273"/>
          <w:jc w:val="center"/>
        </w:trPr>
        <w:tc>
          <w:tcPr>
            <w:tcW w:w="3642" w:type="dxa"/>
            <w:vMerge/>
            <w:vAlign w:val="center"/>
          </w:tcPr>
          <w:p w:rsidR="00B26290" w:rsidRPr="003D7534" w:rsidRDefault="00B26290" w:rsidP="00C16217">
            <w:pPr>
              <w:rPr>
                <w:b/>
                <w:lang w:val="fr-FR"/>
              </w:rPr>
            </w:pPr>
          </w:p>
        </w:tc>
        <w:tc>
          <w:tcPr>
            <w:tcW w:w="3904" w:type="dxa"/>
            <w:vAlign w:val="center"/>
          </w:tcPr>
          <w:p w:rsidR="00B26290" w:rsidRPr="009F37D1" w:rsidRDefault="00B26290" w:rsidP="00C16217">
            <w:pPr>
              <w:rPr>
                <w:lang w:val="fr-CH"/>
              </w:rPr>
            </w:pPr>
            <w:r>
              <w:rPr>
                <w:sz w:val="22"/>
                <w:szCs w:val="22"/>
                <w:lang w:val="fr-CH"/>
              </w:rPr>
              <w:t xml:space="preserve">3.1.5. </w:t>
            </w:r>
            <w:r w:rsidRPr="009F37D1">
              <w:rPr>
                <w:sz w:val="22"/>
                <w:szCs w:val="22"/>
                <w:lang w:val="fr-CH"/>
              </w:rPr>
              <w:t>Organiser la formation vocationnelle et en gestion</w:t>
            </w:r>
          </w:p>
        </w:tc>
        <w:tc>
          <w:tcPr>
            <w:tcW w:w="3119" w:type="dxa"/>
            <w:vAlign w:val="center"/>
          </w:tcPr>
          <w:p w:rsidR="00B26290" w:rsidRDefault="00B26290" w:rsidP="00C16217">
            <w:pPr>
              <w:rPr>
                <w:lang w:val="fr-CH"/>
              </w:rPr>
            </w:pPr>
            <w:r>
              <w:rPr>
                <w:sz w:val="22"/>
                <w:szCs w:val="22"/>
                <w:lang w:val="fr-CH"/>
              </w:rPr>
              <w:t xml:space="preserve">Des </w:t>
            </w:r>
            <w:r w:rsidRPr="009F37D1">
              <w:rPr>
                <w:sz w:val="22"/>
                <w:szCs w:val="22"/>
                <w:lang w:val="fr-CH"/>
              </w:rPr>
              <w:t xml:space="preserve"> formation</w:t>
            </w:r>
            <w:r>
              <w:rPr>
                <w:sz w:val="22"/>
                <w:szCs w:val="22"/>
                <w:lang w:val="fr-CH"/>
              </w:rPr>
              <w:t>s</w:t>
            </w:r>
            <w:r w:rsidRPr="009F37D1">
              <w:rPr>
                <w:sz w:val="22"/>
                <w:szCs w:val="22"/>
                <w:lang w:val="fr-CH"/>
              </w:rPr>
              <w:t xml:space="preserve"> vocationnelle</w:t>
            </w:r>
            <w:r>
              <w:rPr>
                <w:sz w:val="22"/>
                <w:szCs w:val="22"/>
                <w:lang w:val="fr-CH"/>
              </w:rPr>
              <w:t>s</w:t>
            </w:r>
            <w:r w:rsidRPr="009F37D1">
              <w:rPr>
                <w:sz w:val="22"/>
                <w:szCs w:val="22"/>
                <w:lang w:val="fr-CH"/>
              </w:rPr>
              <w:t xml:space="preserve"> et en gestion</w:t>
            </w:r>
            <w:r>
              <w:rPr>
                <w:sz w:val="22"/>
                <w:szCs w:val="22"/>
                <w:lang w:val="fr-CH"/>
              </w:rPr>
              <w:t xml:space="preserve"> sont organisées à la CCIA et à l’ENPM</w:t>
            </w:r>
            <w:r w:rsidR="00883991">
              <w:rPr>
                <w:sz w:val="22"/>
                <w:szCs w:val="22"/>
                <w:lang w:val="fr-CH"/>
              </w:rPr>
              <w:t xml:space="preserve"> dans les domaines de l’agriculture, de la pêche, de l’aviculture, du </w:t>
            </w:r>
            <w:proofErr w:type="gramStart"/>
            <w:r w:rsidR="00883991">
              <w:rPr>
                <w:sz w:val="22"/>
                <w:szCs w:val="22"/>
                <w:lang w:val="fr-CH"/>
              </w:rPr>
              <w:t>commerce ,</w:t>
            </w:r>
            <w:proofErr w:type="gramEnd"/>
            <w:r w:rsidR="00883991">
              <w:rPr>
                <w:sz w:val="22"/>
                <w:szCs w:val="22"/>
                <w:lang w:val="fr-CH"/>
              </w:rPr>
              <w:t xml:space="preserve"> maçonnerie et  de l’élevage bovin</w:t>
            </w:r>
          </w:p>
        </w:tc>
        <w:tc>
          <w:tcPr>
            <w:tcW w:w="2722" w:type="dxa"/>
            <w:vAlign w:val="center"/>
          </w:tcPr>
          <w:p w:rsidR="00B26290" w:rsidRDefault="00B26290" w:rsidP="00C16217">
            <w:pPr>
              <w:rPr>
                <w:lang w:val="fr-CH"/>
              </w:rPr>
            </w:pPr>
          </w:p>
        </w:tc>
      </w:tr>
      <w:tr w:rsidR="00B26290" w:rsidRPr="00962A79" w:rsidTr="003E05C0">
        <w:trPr>
          <w:cantSplit/>
          <w:trHeight w:val="273"/>
          <w:jc w:val="center"/>
        </w:trPr>
        <w:tc>
          <w:tcPr>
            <w:tcW w:w="3642" w:type="dxa"/>
            <w:vMerge/>
            <w:vAlign w:val="center"/>
          </w:tcPr>
          <w:p w:rsidR="00B26290" w:rsidRPr="003D7534" w:rsidRDefault="00B26290" w:rsidP="00C16217">
            <w:pPr>
              <w:rPr>
                <w:b/>
                <w:lang w:val="fr-FR"/>
              </w:rPr>
            </w:pPr>
          </w:p>
        </w:tc>
        <w:tc>
          <w:tcPr>
            <w:tcW w:w="3904" w:type="dxa"/>
            <w:vAlign w:val="center"/>
          </w:tcPr>
          <w:p w:rsidR="00B26290" w:rsidRDefault="00B26290" w:rsidP="00C16217">
            <w:pPr>
              <w:rPr>
                <w:lang w:val="fr-CH"/>
              </w:rPr>
            </w:pPr>
            <w:r>
              <w:rPr>
                <w:sz w:val="22"/>
                <w:szCs w:val="22"/>
                <w:lang w:val="fr-CH"/>
              </w:rPr>
              <w:t xml:space="preserve">3.1.6. Développer des AGR au bénéfice des </w:t>
            </w:r>
            <w:r w:rsidRPr="00AE6CB3">
              <w:rPr>
                <w:sz w:val="22"/>
                <w:szCs w:val="22"/>
                <w:lang w:val="fr-CH"/>
              </w:rPr>
              <w:t>ex-détenteurs illégaux d’armes et des munitions</w:t>
            </w:r>
          </w:p>
        </w:tc>
        <w:tc>
          <w:tcPr>
            <w:tcW w:w="3119" w:type="dxa"/>
            <w:vAlign w:val="center"/>
          </w:tcPr>
          <w:p w:rsidR="00B26290" w:rsidRDefault="00B26290" w:rsidP="00C16217">
            <w:pPr>
              <w:rPr>
                <w:lang w:val="fr-CH"/>
              </w:rPr>
            </w:pPr>
            <w:r>
              <w:rPr>
                <w:sz w:val="22"/>
                <w:szCs w:val="22"/>
                <w:lang w:val="fr-CH"/>
              </w:rPr>
              <w:t xml:space="preserve">Des AGR au bénéfice des </w:t>
            </w:r>
            <w:r w:rsidRPr="00AE6CB3">
              <w:rPr>
                <w:sz w:val="22"/>
                <w:szCs w:val="22"/>
                <w:lang w:val="fr-CH"/>
              </w:rPr>
              <w:t>ex-détenteurs illégaux d’armes et des munitions</w:t>
            </w:r>
            <w:r>
              <w:rPr>
                <w:sz w:val="22"/>
                <w:szCs w:val="22"/>
                <w:lang w:val="fr-CH"/>
              </w:rPr>
              <w:t xml:space="preserve"> ont été développés par le VNUN</w:t>
            </w:r>
            <w:r w:rsidR="005049E2">
              <w:rPr>
                <w:sz w:val="22"/>
                <w:szCs w:val="22"/>
                <w:lang w:val="fr-CH"/>
              </w:rPr>
              <w:t xml:space="preserve"> : Pêche, Agriculture, Electricité, informatique, Elevage, </w:t>
            </w:r>
            <w:r w:rsidR="00384267">
              <w:rPr>
                <w:sz w:val="22"/>
                <w:szCs w:val="22"/>
                <w:lang w:val="fr-CH"/>
              </w:rPr>
              <w:t>maçonnerie, etc.</w:t>
            </w:r>
          </w:p>
        </w:tc>
        <w:tc>
          <w:tcPr>
            <w:tcW w:w="2722" w:type="dxa"/>
            <w:vAlign w:val="center"/>
          </w:tcPr>
          <w:p w:rsidR="00B26290" w:rsidRDefault="00B26290" w:rsidP="00C16217">
            <w:pPr>
              <w:rPr>
                <w:lang w:val="fr-CH"/>
              </w:rPr>
            </w:pPr>
          </w:p>
        </w:tc>
      </w:tr>
      <w:tr w:rsidR="00B26290" w:rsidRPr="00962A79" w:rsidTr="003E05C0">
        <w:trPr>
          <w:cantSplit/>
          <w:trHeight w:val="273"/>
          <w:jc w:val="center"/>
        </w:trPr>
        <w:tc>
          <w:tcPr>
            <w:tcW w:w="3642" w:type="dxa"/>
            <w:vMerge/>
            <w:vAlign w:val="center"/>
          </w:tcPr>
          <w:p w:rsidR="00B26290" w:rsidRPr="003D7534" w:rsidRDefault="00B26290" w:rsidP="00C16217">
            <w:pPr>
              <w:rPr>
                <w:b/>
                <w:lang w:val="fr-FR"/>
              </w:rPr>
            </w:pPr>
          </w:p>
        </w:tc>
        <w:tc>
          <w:tcPr>
            <w:tcW w:w="3904" w:type="dxa"/>
            <w:vAlign w:val="center"/>
          </w:tcPr>
          <w:p w:rsidR="00B26290" w:rsidRDefault="00B26290" w:rsidP="00C16217">
            <w:pPr>
              <w:rPr>
                <w:lang w:val="fr-CH"/>
              </w:rPr>
            </w:pPr>
            <w:r>
              <w:rPr>
                <w:sz w:val="22"/>
                <w:szCs w:val="22"/>
                <w:lang w:val="fr-CH"/>
              </w:rPr>
              <w:t>3.1.7.</w:t>
            </w:r>
            <w:r w:rsidRPr="00E106D3">
              <w:rPr>
                <w:b/>
                <w:sz w:val="22"/>
                <w:szCs w:val="22"/>
                <w:lang w:val="fr-FR"/>
              </w:rPr>
              <w:t xml:space="preserve"> </w:t>
            </w:r>
            <w:r>
              <w:rPr>
                <w:sz w:val="22"/>
                <w:szCs w:val="22"/>
                <w:lang w:val="fr-CH"/>
              </w:rPr>
              <w:t xml:space="preserve">Développer des AGR au bénéfice des </w:t>
            </w:r>
            <w:r w:rsidRPr="00AE6CB3">
              <w:rPr>
                <w:sz w:val="22"/>
                <w:szCs w:val="22"/>
                <w:lang w:val="fr-CH"/>
              </w:rPr>
              <w:t xml:space="preserve">victimes ayant subi des préjudices liés aux actes </w:t>
            </w:r>
            <w:proofErr w:type="gramStart"/>
            <w:r w:rsidRPr="00AE6CB3">
              <w:rPr>
                <w:sz w:val="22"/>
                <w:szCs w:val="22"/>
                <w:lang w:val="fr-CH"/>
              </w:rPr>
              <w:t>directes</w:t>
            </w:r>
            <w:proofErr w:type="gramEnd"/>
            <w:r w:rsidRPr="00AE6CB3">
              <w:rPr>
                <w:sz w:val="22"/>
                <w:szCs w:val="22"/>
                <w:lang w:val="fr-CH"/>
              </w:rPr>
              <w:t xml:space="preserve"> des ex-FGA</w:t>
            </w:r>
          </w:p>
        </w:tc>
        <w:tc>
          <w:tcPr>
            <w:tcW w:w="3119" w:type="dxa"/>
            <w:vAlign w:val="center"/>
          </w:tcPr>
          <w:p w:rsidR="00B26290" w:rsidRDefault="00B26290" w:rsidP="00C16217">
            <w:pPr>
              <w:rPr>
                <w:lang w:val="fr-CH"/>
              </w:rPr>
            </w:pPr>
            <w:r>
              <w:rPr>
                <w:sz w:val="22"/>
                <w:szCs w:val="22"/>
                <w:lang w:val="fr-CH"/>
              </w:rPr>
              <w:t xml:space="preserve">des AGR au bénéfice des </w:t>
            </w:r>
            <w:r w:rsidRPr="00AE6CB3">
              <w:rPr>
                <w:sz w:val="22"/>
                <w:szCs w:val="22"/>
                <w:lang w:val="fr-CH"/>
              </w:rPr>
              <w:t>victimes ayant subi des préjudices liés aux actes directs des ex-FGA</w:t>
            </w:r>
            <w:r>
              <w:rPr>
                <w:sz w:val="22"/>
                <w:szCs w:val="22"/>
                <w:lang w:val="fr-CH"/>
              </w:rPr>
              <w:t xml:space="preserve"> ont été développés par le VNUN</w:t>
            </w:r>
          </w:p>
        </w:tc>
        <w:tc>
          <w:tcPr>
            <w:tcW w:w="2722" w:type="dxa"/>
            <w:vAlign w:val="center"/>
          </w:tcPr>
          <w:p w:rsidR="00B26290" w:rsidRDefault="00B26290" w:rsidP="00C16217">
            <w:pPr>
              <w:rPr>
                <w:lang w:val="fr-CH"/>
              </w:rPr>
            </w:pPr>
          </w:p>
        </w:tc>
      </w:tr>
      <w:tr w:rsidR="00B26290" w:rsidRPr="00962A79" w:rsidTr="003E05C0">
        <w:trPr>
          <w:cantSplit/>
          <w:trHeight w:val="90"/>
          <w:jc w:val="center"/>
        </w:trPr>
        <w:tc>
          <w:tcPr>
            <w:tcW w:w="3642" w:type="dxa"/>
            <w:vMerge w:val="restart"/>
            <w:vAlign w:val="center"/>
          </w:tcPr>
          <w:p w:rsidR="00B26290" w:rsidRPr="00585434" w:rsidRDefault="00B26290" w:rsidP="00C16217">
            <w:pPr>
              <w:rPr>
                <w:i/>
                <w:lang w:val="fr-CH"/>
              </w:rPr>
            </w:pPr>
            <w:r w:rsidRPr="00EE31AC">
              <w:rPr>
                <w:i/>
                <w:sz w:val="22"/>
                <w:szCs w:val="22"/>
                <w:lang w:val="fr-CH"/>
              </w:rPr>
              <w:lastRenderedPageBreak/>
              <w:t>4.1.</w:t>
            </w:r>
            <w:r>
              <w:rPr>
                <w:i/>
                <w:sz w:val="22"/>
                <w:szCs w:val="22"/>
                <w:lang w:val="fr-CH"/>
              </w:rPr>
              <w:t xml:space="preserve"> </w:t>
            </w:r>
            <w:r w:rsidRPr="00EE31AC">
              <w:rPr>
                <w:i/>
                <w:sz w:val="22"/>
                <w:szCs w:val="22"/>
                <w:lang w:val="fr-CH"/>
              </w:rPr>
              <w:t>Assurer le renforcement des capacités des cadres des partenaires et agences d’exécution dans le domaine du désarmement, démobilisation et réintégration</w:t>
            </w:r>
          </w:p>
        </w:tc>
        <w:tc>
          <w:tcPr>
            <w:tcW w:w="3904" w:type="dxa"/>
            <w:vAlign w:val="center"/>
          </w:tcPr>
          <w:p w:rsidR="00B26290" w:rsidRPr="00B20EE4" w:rsidRDefault="00B26290" w:rsidP="007732A0">
            <w:pPr>
              <w:pStyle w:val="Corpsdetexte2"/>
              <w:spacing w:line="276" w:lineRule="auto"/>
              <w:rPr>
                <w:b/>
                <w:bCs/>
                <w:smallCaps/>
                <w:spacing w:val="-3"/>
                <w:lang w:val="fr-CH"/>
              </w:rPr>
            </w:pPr>
            <w:r>
              <w:rPr>
                <w:spacing w:val="-3"/>
                <w:sz w:val="22"/>
                <w:szCs w:val="22"/>
                <w:lang w:val="fr-CH"/>
              </w:rPr>
              <w:t>4</w:t>
            </w:r>
            <w:r w:rsidRPr="00B20EE4">
              <w:rPr>
                <w:spacing w:val="-3"/>
                <w:sz w:val="22"/>
                <w:szCs w:val="22"/>
                <w:lang w:val="fr-CH"/>
              </w:rPr>
              <w:t>.1.1. Appuyer l’organisation de l’atelier de planification, production des manuels d’opération, plan d’action pour la campagne de sensibilisation et système de suivi et évaluation</w:t>
            </w:r>
          </w:p>
        </w:tc>
        <w:tc>
          <w:tcPr>
            <w:tcW w:w="3119" w:type="dxa"/>
            <w:vAlign w:val="center"/>
          </w:tcPr>
          <w:p w:rsidR="00384267" w:rsidRDefault="00384267" w:rsidP="00384267">
            <w:pPr>
              <w:rPr>
                <w:spacing w:val="-3"/>
                <w:lang w:val="fr-CH"/>
              </w:rPr>
            </w:pPr>
            <w:r>
              <w:rPr>
                <w:spacing w:val="-3"/>
                <w:sz w:val="22"/>
                <w:szCs w:val="22"/>
                <w:lang w:val="fr-CH"/>
              </w:rPr>
              <w:t>Manuel Opérationnel produit et validé avec appui de BCPR</w:t>
            </w:r>
          </w:p>
          <w:p w:rsidR="00384267" w:rsidRDefault="00384267" w:rsidP="00384267">
            <w:pPr>
              <w:rPr>
                <w:spacing w:val="-3"/>
                <w:lang w:val="fr-CH"/>
              </w:rPr>
            </w:pPr>
            <w:r>
              <w:rPr>
                <w:spacing w:val="-3"/>
                <w:sz w:val="22"/>
                <w:szCs w:val="22"/>
                <w:lang w:val="fr-CH"/>
              </w:rPr>
              <w:t xml:space="preserve">Plan d’action campagne de sensibilisation : réalisé </w:t>
            </w:r>
          </w:p>
          <w:p w:rsidR="00B26290" w:rsidRDefault="00384267" w:rsidP="00384267">
            <w:pPr>
              <w:pStyle w:val="Corpsdetexte2"/>
              <w:spacing w:line="276" w:lineRule="auto"/>
              <w:rPr>
                <w:b/>
                <w:bCs/>
                <w:smallCaps/>
                <w:spacing w:val="-3"/>
                <w:lang w:val="fr-CH"/>
              </w:rPr>
            </w:pPr>
            <w:r>
              <w:rPr>
                <w:spacing w:val="-3"/>
                <w:sz w:val="22"/>
                <w:szCs w:val="22"/>
                <w:lang w:val="fr-CH"/>
              </w:rPr>
              <w:t>P</w:t>
            </w:r>
            <w:r w:rsidRPr="00B20EE4">
              <w:rPr>
                <w:spacing w:val="-3"/>
                <w:sz w:val="22"/>
                <w:szCs w:val="22"/>
                <w:lang w:val="fr-CH"/>
              </w:rPr>
              <w:t>lan d’action</w:t>
            </w:r>
            <w:r>
              <w:rPr>
                <w:spacing w:val="-3"/>
                <w:sz w:val="22"/>
                <w:szCs w:val="22"/>
                <w:lang w:val="fr-CH"/>
              </w:rPr>
              <w:t xml:space="preserve"> </w:t>
            </w:r>
            <w:r w:rsidRPr="00B20EE4">
              <w:rPr>
                <w:spacing w:val="-3"/>
                <w:sz w:val="22"/>
                <w:szCs w:val="22"/>
                <w:lang w:val="fr-CH"/>
              </w:rPr>
              <w:t>système de suivi et évaluation</w:t>
            </w:r>
            <w:r>
              <w:rPr>
                <w:spacing w:val="-3"/>
                <w:sz w:val="22"/>
                <w:szCs w:val="22"/>
                <w:lang w:val="fr-CH"/>
              </w:rPr>
              <w:t xml:space="preserve">  </w:t>
            </w:r>
          </w:p>
        </w:tc>
        <w:tc>
          <w:tcPr>
            <w:tcW w:w="2722" w:type="dxa"/>
            <w:vAlign w:val="center"/>
          </w:tcPr>
          <w:p w:rsidR="00B26290" w:rsidRDefault="00B26290" w:rsidP="00C16217">
            <w:pPr>
              <w:pStyle w:val="Corpsdetexte2"/>
              <w:rPr>
                <w:b/>
                <w:bCs/>
                <w:smallCaps/>
                <w:spacing w:val="-3"/>
                <w:lang w:val="fr-CH"/>
              </w:rPr>
            </w:pPr>
          </w:p>
        </w:tc>
      </w:tr>
      <w:tr w:rsidR="00B26290" w:rsidRPr="00962A79" w:rsidTr="003E05C0">
        <w:trPr>
          <w:cantSplit/>
          <w:trHeight w:val="90"/>
          <w:jc w:val="center"/>
        </w:trPr>
        <w:tc>
          <w:tcPr>
            <w:tcW w:w="3642" w:type="dxa"/>
            <w:vMerge/>
            <w:vAlign w:val="center"/>
          </w:tcPr>
          <w:p w:rsidR="00B26290" w:rsidRPr="00B20EE4" w:rsidRDefault="00B26290" w:rsidP="00C16217">
            <w:pPr>
              <w:rPr>
                <w:lang w:val="fr-FR"/>
              </w:rPr>
            </w:pPr>
          </w:p>
        </w:tc>
        <w:tc>
          <w:tcPr>
            <w:tcW w:w="3904" w:type="dxa"/>
            <w:vAlign w:val="center"/>
          </w:tcPr>
          <w:p w:rsidR="00B26290" w:rsidRPr="00B20EE4" w:rsidRDefault="00B26290" w:rsidP="00C16217">
            <w:pPr>
              <w:ind w:right="-108"/>
              <w:rPr>
                <w:spacing w:val="-3"/>
                <w:lang w:val="fr-CH"/>
              </w:rPr>
            </w:pPr>
            <w:r>
              <w:rPr>
                <w:spacing w:val="-3"/>
                <w:sz w:val="22"/>
                <w:szCs w:val="22"/>
                <w:lang w:val="fr-CH"/>
              </w:rPr>
              <w:t>4</w:t>
            </w:r>
            <w:r w:rsidRPr="00B20EE4">
              <w:rPr>
                <w:spacing w:val="-3"/>
                <w:sz w:val="22"/>
                <w:szCs w:val="22"/>
                <w:lang w:val="fr-CH"/>
              </w:rPr>
              <w:t>.1.2. Appuyer la formation des cadres des partenaires et des agences d’exécution en DDR et procédures DDR adaptées aux Comores</w:t>
            </w:r>
          </w:p>
        </w:tc>
        <w:tc>
          <w:tcPr>
            <w:tcW w:w="3119" w:type="dxa"/>
            <w:vAlign w:val="center"/>
          </w:tcPr>
          <w:p w:rsidR="00384267" w:rsidRDefault="00384267" w:rsidP="00384267">
            <w:pPr>
              <w:rPr>
                <w:spacing w:val="-3"/>
                <w:lang w:val="fr-CH"/>
              </w:rPr>
            </w:pPr>
            <w:r>
              <w:rPr>
                <w:spacing w:val="-3"/>
                <w:sz w:val="22"/>
                <w:szCs w:val="22"/>
                <w:lang w:val="fr-CH"/>
              </w:rPr>
              <w:t>4 ateliers de formations : gendarmes, s/té civile, Ecoles technique et de pêche, chambre de commerce</w:t>
            </w:r>
          </w:p>
          <w:p w:rsidR="00B26290" w:rsidRDefault="00384267" w:rsidP="00384267">
            <w:pPr>
              <w:ind w:right="-108"/>
              <w:rPr>
                <w:spacing w:val="-3"/>
                <w:lang w:val="fr-CH"/>
              </w:rPr>
            </w:pPr>
            <w:r>
              <w:rPr>
                <w:spacing w:val="-3"/>
                <w:sz w:val="22"/>
                <w:szCs w:val="22"/>
                <w:lang w:val="fr-CH"/>
              </w:rPr>
              <w:t>Mission d’appui BCPR : réalisé Aout-Septembre 2010</w:t>
            </w:r>
          </w:p>
        </w:tc>
        <w:tc>
          <w:tcPr>
            <w:tcW w:w="2722" w:type="dxa"/>
            <w:vAlign w:val="center"/>
          </w:tcPr>
          <w:p w:rsidR="00B26290" w:rsidRDefault="00B26290" w:rsidP="00C16217">
            <w:pPr>
              <w:ind w:right="-108"/>
              <w:rPr>
                <w:spacing w:val="-3"/>
                <w:lang w:val="fr-CH"/>
              </w:rPr>
            </w:pPr>
          </w:p>
        </w:tc>
      </w:tr>
      <w:tr w:rsidR="00B26290" w:rsidRPr="00962A79" w:rsidTr="003E05C0">
        <w:trPr>
          <w:cantSplit/>
          <w:trHeight w:val="2259"/>
          <w:jc w:val="center"/>
        </w:trPr>
        <w:tc>
          <w:tcPr>
            <w:tcW w:w="3642" w:type="dxa"/>
            <w:vMerge w:val="restart"/>
            <w:vAlign w:val="center"/>
          </w:tcPr>
          <w:p w:rsidR="00B26290" w:rsidRPr="00B20EE4" w:rsidRDefault="00B26290" w:rsidP="00C16217">
            <w:pPr>
              <w:rPr>
                <w:b/>
                <w:lang w:val="fr-FR"/>
              </w:rPr>
            </w:pPr>
            <w:r>
              <w:rPr>
                <w:i/>
                <w:sz w:val="22"/>
                <w:szCs w:val="22"/>
                <w:lang w:val="fr-FR"/>
              </w:rPr>
              <w:t>5</w:t>
            </w:r>
            <w:r w:rsidRPr="00B20EE4">
              <w:rPr>
                <w:i/>
                <w:sz w:val="22"/>
                <w:szCs w:val="22"/>
                <w:lang w:val="fr-FR"/>
              </w:rPr>
              <w:t>.1. Gestion, suivi et évaluation  du projet</w:t>
            </w:r>
          </w:p>
        </w:tc>
        <w:tc>
          <w:tcPr>
            <w:tcW w:w="3904" w:type="dxa"/>
            <w:tcBorders>
              <w:top w:val="single" w:sz="4" w:space="0" w:color="auto"/>
              <w:bottom w:val="single" w:sz="4" w:space="0" w:color="auto"/>
            </w:tcBorders>
            <w:vAlign w:val="center"/>
          </w:tcPr>
          <w:p w:rsidR="00B26290" w:rsidRPr="00B20EE4" w:rsidRDefault="00B26290" w:rsidP="00C16217">
            <w:pPr>
              <w:ind w:right="-108"/>
              <w:rPr>
                <w:spacing w:val="-3"/>
                <w:lang w:val="fr-CH"/>
              </w:rPr>
            </w:pPr>
            <w:r>
              <w:rPr>
                <w:spacing w:val="-3"/>
                <w:sz w:val="22"/>
                <w:szCs w:val="22"/>
                <w:lang w:val="fr-CH"/>
              </w:rPr>
              <w:t>5.1.1.</w:t>
            </w:r>
            <w:r w:rsidRPr="00B20EE4">
              <w:rPr>
                <w:spacing w:val="-3"/>
                <w:sz w:val="22"/>
                <w:szCs w:val="22"/>
                <w:lang w:val="fr-CH"/>
              </w:rPr>
              <w:t xml:space="preserve"> Suivre et gérer quotidiennement les activités inscrites dans le cadre du projet</w:t>
            </w:r>
          </w:p>
        </w:tc>
        <w:tc>
          <w:tcPr>
            <w:tcW w:w="3119" w:type="dxa"/>
            <w:tcBorders>
              <w:top w:val="single" w:sz="4" w:space="0" w:color="auto"/>
              <w:bottom w:val="single" w:sz="4" w:space="0" w:color="auto"/>
            </w:tcBorders>
            <w:vAlign w:val="center"/>
          </w:tcPr>
          <w:p w:rsidR="00B26290" w:rsidRDefault="00B26290" w:rsidP="00C16217">
            <w:pPr>
              <w:ind w:right="-108"/>
              <w:rPr>
                <w:spacing w:val="-3"/>
                <w:lang w:val="fr-CH"/>
              </w:rPr>
            </w:pPr>
            <w:r>
              <w:rPr>
                <w:spacing w:val="-3"/>
                <w:lang w:val="fr-CH"/>
              </w:rPr>
              <w:t>L’Equipe de gestion du projet a suivi et géré quotidiennement les activités inscrites dans le cadre du projet</w:t>
            </w:r>
            <w:r w:rsidR="001C13EB">
              <w:rPr>
                <w:spacing w:val="-3"/>
                <w:lang w:val="fr-CH"/>
              </w:rPr>
              <w:t xml:space="preserve"> et élaborer les rapports d’activités </w:t>
            </w:r>
          </w:p>
        </w:tc>
        <w:tc>
          <w:tcPr>
            <w:tcW w:w="2722" w:type="dxa"/>
            <w:tcBorders>
              <w:top w:val="single" w:sz="4" w:space="0" w:color="auto"/>
              <w:bottom w:val="single" w:sz="4" w:space="0" w:color="auto"/>
            </w:tcBorders>
            <w:vAlign w:val="center"/>
          </w:tcPr>
          <w:p w:rsidR="00B26290" w:rsidRDefault="00B26290" w:rsidP="00C16217">
            <w:pPr>
              <w:ind w:right="-108"/>
              <w:rPr>
                <w:spacing w:val="-3"/>
                <w:lang w:val="fr-CH"/>
              </w:rPr>
            </w:pPr>
          </w:p>
        </w:tc>
      </w:tr>
      <w:tr w:rsidR="00B26290" w:rsidRPr="00FB545E" w:rsidTr="003E05C0">
        <w:trPr>
          <w:cantSplit/>
          <w:trHeight w:val="1456"/>
          <w:jc w:val="center"/>
        </w:trPr>
        <w:tc>
          <w:tcPr>
            <w:tcW w:w="3642" w:type="dxa"/>
            <w:vMerge/>
            <w:vAlign w:val="center"/>
          </w:tcPr>
          <w:p w:rsidR="00B26290" w:rsidRPr="00B20EE4" w:rsidRDefault="00B26290" w:rsidP="00C16217">
            <w:pPr>
              <w:rPr>
                <w:b/>
                <w:lang w:val="fr-FR"/>
              </w:rPr>
            </w:pPr>
          </w:p>
        </w:tc>
        <w:tc>
          <w:tcPr>
            <w:tcW w:w="3904" w:type="dxa"/>
            <w:tcBorders>
              <w:top w:val="single" w:sz="4" w:space="0" w:color="auto"/>
              <w:bottom w:val="single" w:sz="4" w:space="0" w:color="auto"/>
            </w:tcBorders>
            <w:vAlign w:val="center"/>
          </w:tcPr>
          <w:p w:rsidR="00B26290" w:rsidRPr="00B20EE4" w:rsidRDefault="00B26290" w:rsidP="00C16217">
            <w:pPr>
              <w:ind w:right="-108"/>
              <w:rPr>
                <w:spacing w:val="-3"/>
                <w:lang w:val="fr-CH"/>
              </w:rPr>
            </w:pPr>
            <w:r>
              <w:rPr>
                <w:spacing w:val="-3"/>
                <w:sz w:val="22"/>
                <w:szCs w:val="22"/>
                <w:lang w:val="fr-CH"/>
              </w:rPr>
              <w:t>5.1.2.</w:t>
            </w:r>
            <w:r w:rsidRPr="00B20EE4">
              <w:rPr>
                <w:spacing w:val="-3"/>
                <w:sz w:val="22"/>
                <w:szCs w:val="22"/>
                <w:lang w:val="fr-CH"/>
              </w:rPr>
              <w:t xml:space="preserve"> Etablir l’équipe de gestion du programme, composée d’un charg</w:t>
            </w:r>
            <w:r>
              <w:rPr>
                <w:spacing w:val="-3"/>
                <w:sz w:val="22"/>
                <w:szCs w:val="22"/>
                <w:lang w:val="fr-CH"/>
              </w:rPr>
              <w:t>é</w:t>
            </w:r>
            <w:r w:rsidRPr="00B20EE4">
              <w:rPr>
                <w:spacing w:val="-3"/>
                <w:sz w:val="22"/>
                <w:szCs w:val="22"/>
                <w:lang w:val="fr-CH"/>
              </w:rPr>
              <w:t xml:space="preserve"> de </w:t>
            </w:r>
            <w:proofErr w:type="gramStart"/>
            <w:r w:rsidRPr="00B20EE4">
              <w:rPr>
                <w:spacing w:val="-3"/>
                <w:sz w:val="22"/>
                <w:szCs w:val="22"/>
                <w:lang w:val="fr-CH"/>
              </w:rPr>
              <w:t>programme ,</w:t>
            </w:r>
            <w:proofErr w:type="gramEnd"/>
            <w:r w:rsidRPr="00B20EE4">
              <w:rPr>
                <w:spacing w:val="-3"/>
                <w:sz w:val="22"/>
                <w:szCs w:val="22"/>
                <w:lang w:val="fr-CH"/>
              </w:rPr>
              <w:t xml:space="preserve"> d’un assistant administratif et financier et d’un chauffeur</w:t>
            </w:r>
          </w:p>
        </w:tc>
        <w:tc>
          <w:tcPr>
            <w:tcW w:w="3119" w:type="dxa"/>
            <w:tcBorders>
              <w:top w:val="single" w:sz="4" w:space="0" w:color="auto"/>
              <w:bottom w:val="single" w:sz="4" w:space="0" w:color="auto"/>
            </w:tcBorders>
            <w:vAlign w:val="center"/>
          </w:tcPr>
          <w:p w:rsidR="00B26290" w:rsidRDefault="00B26290" w:rsidP="00C16217">
            <w:pPr>
              <w:ind w:right="-108"/>
              <w:rPr>
                <w:spacing w:val="-3"/>
                <w:lang w:val="fr-CH"/>
              </w:rPr>
            </w:pPr>
            <w:r w:rsidRPr="00B20EE4">
              <w:rPr>
                <w:spacing w:val="-3"/>
                <w:sz w:val="22"/>
                <w:szCs w:val="22"/>
                <w:lang w:val="fr-CH"/>
              </w:rPr>
              <w:t>l</w:t>
            </w:r>
            <w:r>
              <w:rPr>
                <w:spacing w:val="-3"/>
                <w:sz w:val="22"/>
                <w:szCs w:val="22"/>
                <w:lang w:val="fr-CH"/>
              </w:rPr>
              <w:t xml:space="preserve">’équipe de gestion du programme est </w:t>
            </w:r>
            <w:r w:rsidRPr="00B20EE4">
              <w:rPr>
                <w:spacing w:val="-3"/>
                <w:sz w:val="22"/>
                <w:szCs w:val="22"/>
                <w:lang w:val="fr-CH"/>
              </w:rPr>
              <w:t xml:space="preserve"> composée</w:t>
            </w:r>
            <w:r>
              <w:rPr>
                <w:spacing w:val="-3"/>
                <w:sz w:val="22"/>
                <w:szCs w:val="22"/>
                <w:lang w:val="fr-CH"/>
              </w:rPr>
              <w:t> :</w:t>
            </w:r>
          </w:p>
          <w:p w:rsidR="00B26290" w:rsidRDefault="00B26290" w:rsidP="00C16217">
            <w:pPr>
              <w:ind w:right="-108"/>
              <w:rPr>
                <w:spacing w:val="-3"/>
                <w:lang w:val="fr-CH"/>
              </w:rPr>
            </w:pPr>
            <w:r>
              <w:rPr>
                <w:spacing w:val="-3"/>
                <w:sz w:val="22"/>
                <w:szCs w:val="22"/>
                <w:lang w:val="fr-CH"/>
              </w:rPr>
              <w:t xml:space="preserve">1) </w:t>
            </w:r>
            <w:r w:rsidRPr="00B20EE4">
              <w:rPr>
                <w:spacing w:val="-3"/>
                <w:sz w:val="22"/>
                <w:szCs w:val="22"/>
                <w:lang w:val="fr-CH"/>
              </w:rPr>
              <w:t>d’un charg</w:t>
            </w:r>
            <w:r>
              <w:rPr>
                <w:spacing w:val="-3"/>
                <w:sz w:val="22"/>
                <w:szCs w:val="22"/>
                <w:lang w:val="fr-CH"/>
              </w:rPr>
              <w:t>é</w:t>
            </w:r>
            <w:r w:rsidRPr="00B20EE4">
              <w:rPr>
                <w:spacing w:val="-3"/>
                <w:sz w:val="22"/>
                <w:szCs w:val="22"/>
                <w:lang w:val="fr-CH"/>
              </w:rPr>
              <w:t xml:space="preserve"> de programme, </w:t>
            </w:r>
          </w:p>
          <w:p w:rsidR="00B26290" w:rsidRDefault="00B26290" w:rsidP="00C16217">
            <w:pPr>
              <w:ind w:right="-108"/>
              <w:rPr>
                <w:spacing w:val="-3"/>
                <w:lang w:val="fr-CH"/>
              </w:rPr>
            </w:pPr>
            <w:r>
              <w:rPr>
                <w:spacing w:val="-3"/>
                <w:sz w:val="22"/>
                <w:szCs w:val="22"/>
                <w:lang w:val="fr-CH"/>
              </w:rPr>
              <w:t xml:space="preserve">2) </w:t>
            </w:r>
            <w:r w:rsidRPr="00B20EE4">
              <w:rPr>
                <w:spacing w:val="-3"/>
                <w:sz w:val="22"/>
                <w:szCs w:val="22"/>
                <w:lang w:val="fr-CH"/>
              </w:rPr>
              <w:t>d’un assistant administratif et financier</w:t>
            </w:r>
            <w:r>
              <w:rPr>
                <w:spacing w:val="-3"/>
                <w:sz w:val="22"/>
                <w:szCs w:val="22"/>
                <w:lang w:val="fr-CH"/>
              </w:rPr>
              <w:t>,</w:t>
            </w:r>
          </w:p>
          <w:p w:rsidR="00B26290" w:rsidRDefault="00B26290" w:rsidP="00C16217">
            <w:pPr>
              <w:ind w:right="-108"/>
              <w:rPr>
                <w:spacing w:val="-3"/>
                <w:lang w:val="fr-CH"/>
              </w:rPr>
            </w:pPr>
            <w:r>
              <w:rPr>
                <w:spacing w:val="-3"/>
                <w:sz w:val="22"/>
                <w:szCs w:val="22"/>
                <w:lang w:val="fr-CH"/>
              </w:rPr>
              <w:t xml:space="preserve">3) d’un VNUI, expert en DDR, </w:t>
            </w:r>
          </w:p>
          <w:p w:rsidR="00B26290" w:rsidRDefault="00B26290" w:rsidP="00C16217">
            <w:pPr>
              <w:ind w:right="-108"/>
              <w:rPr>
                <w:spacing w:val="-3"/>
                <w:lang w:val="fr-CH"/>
              </w:rPr>
            </w:pPr>
            <w:r>
              <w:rPr>
                <w:spacing w:val="-3"/>
                <w:sz w:val="22"/>
                <w:szCs w:val="22"/>
                <w:lang w:val="fr-CH"/>
              </w:rPr>
              <w:t xml:space="preserve">4) d’un VNUN, expert en Réintégration </w:t>
            </w:r>
            <w:r w:rsidRPr="00B20EE4">
              <w:rPr>
                <w:spacing w:val="-3"/>
                <w:sz w:val="22"/>
                <w:szCs w:val="22"/>
                <w:lang w:val="fr-CH"/>
              </w:rPr>
              <w:t xml:space="preserve"> et </w:t>
            </w:r>
          </w:p>
          <w:p w:rsidR="00B26290" w:rsidRDefault="00B26290" w:rsidP="00C16217">
            <w:pPr>
              <w:ind w:right="-108"/>
              <w:rPr>
                <w:spacing w:val="-3"/>
                <w:lang w:val="fr-CH"/>
              </w:rPr>
            </w:pPr>
            <w:r>
              <w:rPr>
                <w:spacing w:val="-3"/>
                <w:sz w:val="22"/>
                <w:szCs w:val="22"/>
                <w:lang w:val="fr-CH"/>
              </w:rPr>
              <w:t xml:space="preserve">5) </w:t>
            </w:r>
            <w:r w:rsidRPr="00B20EE4">
              <w:rPr>
                <w:spacing w:val="-3"/>
                <w:sz w:val="22"/>
                <w:szCs w:val="22"/>
                <w:lang w:val="fr-CH"/>
              </w:rPr>
              <w:t>d’un chauffeur</w:t>
            </w:r>
          </w:p>
        </w:tc>
        <w:tc>
          <w:tcPr>
            <w:tcW w:w="2722" w:type="dxa"/>
            <w:tcBorders>
              <w:top w:val="single" w:sz="4" w:space="0" w:color="auto"/>
              <w:bottom w:val="single" w:sz="4" w:space="0" w:color="auto"/>
            </w:tcBorders>
            <w:vAlign w:val="center"/>
          </w:tcPr>
          <w:p w:rsidR="00B26290" w:rsidRDefault="00B26290" w:rsidP="00C16217">
            <w:pPr>
              <w:ind w:right="-108"/>
              <w:rPr>
                <w:spacing w:val="-3"/>
                <w:lang w:val="fr-CH"/>
              </w:rPr>
            </w:pPr>
          </w:p>
        </w:tc>
      </w:tr>
      <w:tr w:rsidR="00B26290" w:rsidRPr="00962A79" w:rsidTr="003E05C0">
        <w:trPr>
          <w:cantSplit/>
          <w:trHeight w:val="525"/>
          <w:jc w:val="center"/>
        </w:trPr>
        <w:tc>
          <w:tcPr>
            <w:tcW w:w="3642" w:type="dxa"/>
            <w:vMerge/>
            <w:vAlign w:val="center"/>
          </w:tcPr>
          <w:p w:rsidR="00B26290" w:rsidRPr="00B20EE4" w:rsidRDefault="00B26290" w:rsidP="00C16217">
            <w:pPr>
              <w:rPr>
                <w:b/>
                <w:lang w:val="fr-FR"/>
              </w:rPr>
            </w:pPr>
          </w:p>
        </w:tc>
        <w:tc>
          <w:tcPr>
            <w:tcW w:w="3904" w:type="dxa"/>
            <w:tcBorders>
              <w:top w:val="single" w:sz="4" w:space="0" w:color="auto"/>
              <w:bottom w:val="single" w:sz="4" w:space="0" w:color="auto"/>
            </w:tcBorders>
            <w:vAlign w:val="center"/>
          </w:tcPr>
          <w:p w:rsidR="00B26290" w:rsidRPr="00B20EE4" w:rsidRDefault="00B26290" w:rsidP="00C16217">
            <w:pPr>
              <w:ind w:right="-108"/>
              <w:rPr>
                <w:spacing w:val="-3"/>
                <w:lang w:val="fr-CH"/>
              </w:rPr>
            </w:pPr>
            <w:r>
              <w:rPr>
                <w:spacing w:val="-3"/>
                <w:sz w:val="22"/>
                <w:szCs w:val="22"/>
                <w:lang w:val="fr-CH"/>
              </w:rPr>
              <w:t xml:space="preserve">5.1.3. </w:t>
            </w:r>
            <w:r w:rsidRPr="00B20EE4">
              <w:rPr>
                <w:spacing w:val="-3"/>
                <w:sz w:val="22"/>
                <w:szCs w:val="22"/>
                <w:lang w:val="fr-CH"/>
              </w:rPr>
              <w:t>Mettre en place le Comité de pilotage et</w:t>
            </w:r>
            <w:r>
              <w:rPr>
                <w:spacing w:val="-3"/>
                <w:sz w:val="22"/>
                <w:szCs w:val="22"/>
                <w:lang w:val="fr-CH"/>
              </w:rPr>
              <w:t xml:space="preserve"> organiser </w:t>
            </w:r>
            <w:r w:rsidRPr="00B20EE4">
              <w:rPr>
                <w:spacing w:val="-3"/>
                <w:sz w:val="22"/>
                <w:szCs w:val="22"/>
                <w:lang w:val="fr-CH"/>
              </w:rPr>
              <w:t>de réunions régulières pour guider la mise en œuvre du programme</w:t>
            </w:r>
          </w:p>
        </w:tc>
        <w:tc>
          <w:tcPr>
            <w:tcW w:w="3119" w:type="dxa"/>
            <w:tcBorders>
              <w:top w:val="single" w:sz="4" w:space="0" w:color="auto"/>
              <w:bottom w:val="single" w:sz="4" w:space="0" w:color="auto"/>
            </w:tcBorders>
            <w:vAlign w:val="center"/>
          </w:tcPr>
          <w:p w:rsidR="00B26290" w:rsidRDefault="006B1758" w:rsidP="00C16217">
            <w:pPr>
              <w:ind w:right="-108"/>
              <w:rPr>
                <w:spacing w:val="-3"/>
                <w:lang w:val="fr-CH"/>
              </w:rPr>
            </w:pPr>
            <w:r>
              <w:rPr>
                <w:spacing w:val="-3"/>
                <w:lang w:val="fr-CH"/>
              </w:rPr>
              <w:t xml:space="preserve">Le comité de pilotage a été mis en place au démarrage des activités </w:t>
            </w:r>
          </w:p>
        </w:tc>
        <w:tc>
          <w:tcPr>
            <w:tcW w:w="2722" w:type="dxa"/>
            <w:tcBorders>
              <w:top w:val="single" w:sz="4" w:space="0" w:color="auto"/>
              <w:bottom w:val="single" w:sz="4" w:space="0" w:color="auto"/>
            </w:tcBorders>
            <w:vAlign w:val="center"/>
          </w:tcPr>
          <w:p w:rsidR="00B26290" w:rsidRDefault="00B26290" w:rsidP="00C16217">
            <w:pPr>
              <w:ind w:right="-108"/>
              <w:rPr>
                <w:spacing w:val="-3"/>
                <w:lang w:val="fr-CH"/>
              </w:rPr>
            </w:pPr>
          </w:p>
        </w:tc>
      </w:tr>
    </w:tbl>
    <w:p w:rsidR="000F1381" w:rsidRDefault="000F1381">
      <w:pPr>
        <w:rPr>
          <w:lang w:val="fr-FR"/>
        </w:rPr>
        <w:sectPr w:rsidR="000F1381" w:rsidSect="003E05C0">
          <w:pgSz w:w="15840" w:h="12240" w:orient="landscape"/>
          <w:pgMar w:top="1440" w:right="539" w:bottom="1185" w:left="1259" w:header="357" w:footer="720" w:gutter="0"/>
          <w:cols w:space="720"/>
          <w:docGrid w:linePitch="360"/>
        </w:sectPr>
      </w:pPr>
    </w:p>
    <w:p w:rsidR="007732A0" w:rsidRPr="006C22CE" w:rsidRDefault="007732A0">
      <w:pPr>
        <w:rPr>
          <w:lang w:val="fr-FR"/>
        </w:rPr>
      </w:pPr>
      <w:r w:rsidRPr="006C22CE">
        <w:rPr>
          <w:lang w:val="fr-FR"/>
        </w:rPr>
        <w:lastRenderedPageBreak/>
        <w:br w:type="page"/>
      </w:r>
    </w:p>
    <w:tbl>
      <w:tblPr>
        <w:tblpPr w:leftFromText="180" w:rightFromText="180" w:vertAnchor="text" w:horzAnchor="margin" w:tblpXSpec="center" w:tblpY="816"/>
        <w:tblW w:w="1062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620"/>
      </w:tblGrid>
      <w:tr w:rsidR="00203D6C" w:rsidRPr="00962A79" w:rsidTr="00C16217">
        <w:trPr>
          <w:trHeight w:val="159"/>
        </w:trPr>
        <w:tc>
          <w:tcPr>
            <w:tcW w:w="10620" w:type="dxa"/>
            <w:tcBorders>
              <w:top w:val="single" w:sz="12" w:space="0" w:color="auto"/>
              <w:bottom w:val="single" w:sz="12" w:space="0" w:color="auto"/>
            </w:tcBorders>
            <w:shd w:val="clear" w:color="auto" w:fill="D9D9D9"/>
            <w:tcMar>
              <w:top w:w="36" w:type="dxa"/>
              <w:left w:w="86" w:type="dxa"/>
              <w:bottom w:w="36" w:type="dxa"/>
              <w:right w:w="86" w:type="dxa"/>
            </w:tcMar>
            <w:vAlign w:val="center"/>
          </w:tcPr>
          <w:p w:rsidR="00203D6C" w:rsidRPr="00A0552C" w:rsidRDefault="00203D6C" w:rsidP="00C16217">
            <w:pPr>
              <w:jc w:val="center"/>
              <w:rPr>
                <w:b/>
                <w:caps/>
                <w:lang w:val="fr-FR"/>
              </w:rPr>
            </w:pPr>
            <w:r w:rsidRPr="00A0552C">
              <w:rPr>
                <w:lang w:val="fr-FR"/>
              </w:rPr>
              <w:lastRenderedPageBreak/>
              <w:br w:type="page"/>
            </w:r>
            <w:r w:rsidR="007732A0">
              <w:rPr>
                <w:b/>
                <w:lang w:val="fr-FR"/>
              </w:rPr>
              <w:t>6</w:t>
            </w:r>
            <w:r w:rsidRPr="00A0552C">
              <w:rPr>
                <w:b/>
                <w:lang w:val="fr-FR"/>
              </w:rPr>
              <w:t xml:space="preserve">. </w:t>
            </w:r>
            <w:r w:rsidR="00384267" w:rsidRPr="00A0552C">
              <w:rPr>
                <w:b/>
                <w:lang w:val="fr-FR"/>
              </w:rPr>
              <w:t xml:space="preserve">CONTRAINTES </w:t>
            </w:r>
            <w:r w:rsidRPr="00A0552C">
              <w:rPr>
                <w:b/>
                <w:lang w:val="fr-FR"/>
              </w:rPr>
              <w:t>/ DIFFICULTES / DEFIS AFFECTANT LA MISE EN OEUVRE DU PROJET</w:t>
            </w:r>
          </w:p>
        </w:tc>
      </w:tr>
      <w:tr w:rsidR="00203D6C" w:rsidRPr="00962A79" w:rsidTr="00C16217">
        <w:trPr>
          <w:trHeight w:val="447"/>
        </w:trPr>
        <w:tc>
          <w:tcPr>
            <w:tcW w:w="10620" w:type="dxa"/>
            <w:tcBorders>
              <w:top w:val="single" w:sz="6" w:space="0" w:color="auto"/>
              <w:bottom w:val="single" w:sz="12" w:space="0" w:color="auto"/>
            </w:tcBorders>
            <w:shd w:val="clear" w:color="auto" w:fill="FFFFFF"/>
            <w:tcMar>
              <w:top w:w="36" w:type="dxa"/>
              <w:left w:w="86" w:type="dxa"/>
              <w:bottom w:w="36" w:type="dxa"/>
              <w:right w:w="86" w:type="dxa"/>
            </w:tcMar>
            <w:vAlign w:val="center"/>
          </w:tcPr>
          <w:p w:rsidR="009A10D0" w:rsidRDefault="007732A0" w:rsidP="00C16217">
            <w:pPr>
              <w:jc w:val="both"/>
              <w:rPr>
                <w:b/>
                <w:lang w:val="fr-FR"/>
              </w:rPr>
            </w:pPr>
            <w:r w:rsidRPr="00384267">
              <w:rPr>
                <w:lang w:val="fr-FR"/>
              </w:rPr>
              <w:t xml:space="preserve">Certains paramètres ont empêché la réalisation, voir l’atteinte </w:t>
            </w:r>
            <w:r w:rsidR="007E4359" w:rsidRPr="00384267">
              <w:rPr>
                <w:lang w:val="fr-FR"/>
              </w:rPr>
              <w:t>des résultats escomptés, il s’agit entre autres</w:t>
            </w:r>
            <w:r w:rsidR="007E4359">
              <w:rPr>
                <w:b/>
                <w:lang w:val="fr-FR"/>
              </w:rPr>
              <w:t> :</w:t>
            </w:r>
          </w:p>
          <w:p w:rsidR="007E4359" w:rsidRDefault="007E4359" w:rsidP="00C16217">
            <w:pPr>
              <w:jc w:val="both"/>
              <w:rPr>
                <w:b/>
                <w:lang w:val="fr-FR"/>
              </w:rPr>
            </w:pPr>
            <w:r>
              <w:rPr>
                <w:b/>
                <w:lang w:val="fr-FR"/>
              </w:rPr>
              <w:t xml:space="preserve"> </w:t>
            </w:r>
          </w:p>
          <w:p w:rsidR="006B1758" w:rsidRPr="006B1758" w:rsidRDefault="009A10D0" w:rsidP="006B1758">
            <w:pPr>
              <w:pStyle w:val="Paragraphedeliste"/>
              <w:numPr>
                <w:ilvl w:val="0"/>
                <w:numId w:val="8"/>
              </w:numPr>
              <w:jc w:val="both"/>
              <w:rPr>
                <w:lang w:val="fr-FR"/>
              </w:rPr>
            </w:pPr>
            <w:r>
              <w:rPr>
                <w:lang w:val="fr-FR"/>
              </w:rPr>
              <w:t>Manque</w:t>
            </w:r>
            <w:r>
              <w:rPr>
                <w:b/>
                <w:lang w:val="fr-FR"/>
              </w:rPr>
              <w:t xml:space="preserve"> d</w:t>
            </w:r>
            <w:r w:rsidR="006B1758">
              <w:rPr>
                <w:b/>
                <w:lang w:val="fr-FR"/>
              </w:rPr>
              <w:t xml:space="preserve">’harmonisation des activités de réintégration  des 3 projets DDR </w:t>
            </w:r>
            <w:r w:rsidR="006B1758" w:rsidRPr="007E4359">
              <w:rPr>
                <w:lang w:val="fr-FR"/>
              </w:rPr>
              <w:t xml:space="preserve"> </w:t>
            </w:r>
            <w:r w:rsidR="006B1758">
              <w:rPr>
                <w:lang w:val="fr-FR"/>
              </w:rPr>
              <w:t>(</w:t>
            </w:r>
            <w:r w:rsidR="006B1758" w:rsidRPr="007E4359">
              <w:rPr>
                <w:lang w:val="fr-FR"/>
              </w:rPr>
              <w:t>APROJEC, DDR Femme et le PNDDR)</w:t>
            </w:r>
            <w:r w:rsidR="006B1758">
              <w:rPr>
                <w:lang w:val="fr-FR"/>
              </w:rPr>
              <w:t xml:space="preserve">  ce qui  a </w:t>
            </w:r>
            <w:r>
              <w:rPr>
                <w:lang w:val="fr-FR"/>
              </w:rPr>
              <w:t>créé</w:t>
            </w:r>
            <w:r w:rsidR="006B1758">
              <w:rPr>
                <w:lang w:val="fr-FR"/>
              </w:rPr>
              <w:t xml:space="preserve"> des frustrations au sein des bénéficiaires.</w:t>
            </w:r>
          </w:p>
          <w:p w:rsidR="009A10D0" w:rsidRDefault="009A10D0" w:rsidP="009A10D0">
            <w:pPr>
              <w:pStyle w:val="Paragraphedeliste"/>
              <w:numPr>
                <w:ilvl w:val="0"/>
                <w:numId w:val="8"/>
              </w:numPr>
              <w:jc w:val="both"/>
              <w:rPr>
                <w:lang w:val="fr-FR"/>
              </w:rPr>
            </w:pPr>
            <w:r>
              <w:rPr>
                <w:lang w:val="fr-FR"/>
              </w:rPr>
              <w:t>Le contexte national du désarmement rendait toutes opérations de   ramassage des armes impossible</w:t>
            </w:r>
          </w:p>
          <w:p w:rsidR="009A10D0" w:rsidRDefault="009A10D0" w:rsidP="009A10D0">
            <w:pPr>
              <w:pStyle w:val="Paragraphedeliste"/>
              <w:numPr>
                <w:ilvl w:val="0"/>
                <w:numId w:val="8"/>
              </w:numPr>
              <w:jc w:val="both"/>
              <w:rPr>
                <w:lang w:val="fr-FR"/>
              </w:rPr>
            </w:pPr>
            <w:r w:rsidRPr="009A10D0">
              <w:rPr>
                <w:lang w:val="fr-FR"/>
              </w:rPr>
              <w:t>Insuffisance de l’enveloppe budgétaire allouée au PNDDR</w:t>
            </w:r>
          </w:p>
          <w:p w:rsidR="009A10D0" w:rsidRDefault="009A10D0" w:rsidP="009A10D0">
            <w:pPr>
              <w:pStyle w:val="Paragraphedeliste"/>
              <w:numPr>
                <w:ilvl w:val="0"/>
                <w:numId w:val="8"/>
              </w:numPr>
              <w:jc w:val="both"/>
              <w:rPr>
                <w:lang w:val="fr-FR"/>
              </w:rPr>
            </w:pPr>
            <w:r>
              <w:rPr>
                <w:lang w:val="fr-FR"/>
              </w:rPr>
              <w:t xml:space="preserve">Engagement négligeable des autorités gouvernementales </w:t>
            </w:r>
            <w:r w:rsidR="00FE1FBD">
              <w:rPr>
                <w:lang w:val="fr-FR"/>
              </w:rPr>
              <w:t>dans le désarmement</w:t>
            </w:r>
          </w:p>
          <w:p w:rsidR="00FE1FBD" w:rsidRPr="009A10D0" w:rsidRDefault="00FE1FBD" w:rsidP="009A10D0">
            <w:pPr>
              <w:pStyle w:val="Paragraphedeliste"/>
              <w:numPr>
                <w:ilvl w:val="0"/>
                <w:numId w:val="8"/>
              </w:numPr>
              <w:jc w:val="both"/>
              <w:rPr>
                <w:lang w:val="fr-FR"/>
              </w:rPr>
            </w:pPr>
            <w:r>
              <w:rPr>
                <w:lang w:val="fr-FR"/>
              </w:rPr>
              <w:t>Non traitement des dossiers administratifs des ex-FGA démobilisés par le gouvernement</w:t>
            </w:r>
          </w:p>
          <w:p w:rsidR="000B03E7" w:rsidRPr="009A10D0" w:rsidRDefault="000B03E7" w:rsidP="009A10D0">
            <w:pPr>
              <w:jc w:val="both"/>
              <w:rPr>
                <w:lang w:val="fr-FR"/>
              </w:rPr>
            </w:pPr>
          </w:p>
        </w:tc>
      </w:tr>
      <w:tr w:rsidR="00203D6C" w:rsidRPr="00A0552C" w:rsidTr="00C16217">
        <w:trPr>
          <w:trHeight w:val="159"/>
        </w:trPr>
        <w:tc>
          <w:tcPr>
            <w:tcW w:w="10620" w:type="dxa"/>
            <w:tcBorders>
              <w:top w:val="single" w:sz="6" w:space="0" w:color="auto"/>
              <w:bottom w:val="single" w:sz="12" w:space="0" w:color="auto"/>
            </w:tcBorders>
            <w:shd w:val="clear" w:color="auto" w:fill="D9D9D9"/>
            <w:tcMar>
              <w:top w:w="36" w:type="dxa"/>
              <w:left w:w="86" w:type="dxa"/>
              <w:bottom w:w="36" w:type="dxa"/>
              <w:right w:w="86" w:type="dxa"/>
            </w:tcMar>
            <w:vAlign w:val="center"/>
          </w:tcPr>
          <w:p w:rsidR="00203D6C" w:rsidRPr="00A0552C" w:rsidRDefault="00203D6C" w:rsidP="000F1381">
            <w:pPr>
              <w:rPr>
                <w:b/>
              </w:rPr>
            </w:pPr>
            <w:r w:rsidRPr="00A0552C">
              <w:rPr>
                <w:b/>
              </w:rPr>
              <w:t>9.  SUCCES ET ACCOMPLISSEMENTS</w:t>
            </w:r>
          </w:p>
        </w:tc>
      </w:tr>
      <w:tr w:rsidR="00203D6C" w:rsidRPr="00962A79" w:rsidTr="00C16217">
        <w:trPr>
          <w:trHeight w:val="456"/>
        </w:trPr>
        <w:tc>
          <w:tcPr>
            <w:tcW w:w="10620" w:type="dxa"/>
            <w:tcBorders>
              <w:top w:val="single" w:sz="6" w:space="0" w:color="auto"/>
              <w:bottom w:val="single" w:sz="12" w:space="0" w:color="auto"/>
            </w:tcBorders>
            <w:shd w:val="clear" w:color="auto" w:fill="FFFFFF"/>
            <w:tcMar>
              <w:top w:w="36" w:type="dxa"/>
              <w:left w:w="86" w:type="dxa"/>
              <w:bottom w:w="36" w:type="dxa"/>
              <w:right w:w="86" w:type="dxa"/>
            </w:tcMar>
            <w:vAlign w:val="center"/>
          </w:tcPr>
          <w:p w:rsidR="00203D6C" w:rsidRDefault="00172CC5" w:rsidP="00172CC5">
            <w:pPr>
              <w:jc w:val="both"/>
              <w:rPr>
                <w:lang w:val="fr-FR"/>
              </w:rPr>
            </w:pPr>
            <w:r w:rsidRPr="00172CC5">
              <w:rPr>
                <w:lang w:val="fr-FR"/>
              </w:rPr>
              <w:t xml:space="preserve">Le PNDDR a </w:t>
            </w:r>
            <w:r>
              <w:rPr>
                <w:lang w:val="fr-FR"/>
              </w:rPr>
              <w:t>ré</w:t>
            </w:r>
            <w:r w:rsidRPr="00172CC5">
              <w:rPr>
                <w:lang w:val="fr-FR"/>
              </w:rPr>
              <w:t>alisés plusieur</w:t>
            </w:r>
            <w:r>
              <w:rPr>
                <w:lang w:val="fr-FR"/>
              </w:rPr>
              <w:t>s activités qui ont porté succès au programme</w:t>
            </w:r>
            <w:r w:rsidR="00EA42FF">
              <w:rPr>
                <w:lang w:val="fr-FR"/>
              </w:rPr>
              <w:t>, il s’agit entre autre :</w:t>
            </w:r>
          </w:p>
          <w:p w:rsidR="00FE1FBD" w:rsidRDefault="00FE1FBD" w:rsidP="00172CC5">
            <w:pPr>
              <w:jc w:val="both"/>
              <w:rPr>
                <w:lang w:val="fr-FR"/>
              </w:rPr>
            </w:pPr>
          </w:p>
          <w:p w:rsidR="00FE1FBD" w:rsidRPr="00794DD4" w:rsidRDefault="00FE1FBD" w:rsidP="00794DD4">
            <w:pPr>
              <w:pStyle w:val="Paragraphedeliste"/>
              <w:numPr>
                <w:ilvl w:val="0"/>
                <w:numId w:val="19"/>
              </w:numPr>
              <w:jc w:val="both"/>
              <w:rPr>
                <w:lang w:val="fr-FR"/>
              </w:rPr>
            </w:pPr>
            <w:r w:rsidRPr="00794DD4">
              <w:rPr>
                <w:lang w:val="fr-FR"/>
              </w:rPr>
              <w:t>Réconciliation entre les  ex-FGA, les victimes du conflit et la population en  général</w:t>
            </w:r>
          </w:p>
          <w:p w:rsidR="00FE1FBD" w:rsidRPr="00794DD4" w:rsidRDefault="00FE1FBD" w:rsidP="00794DD4">
            <w:pPr>
              <w:pStyle w:val="Paragraphedeliste"/>
              <w:numPr>
                <w:ilvl w:val="0"/>
                <w:numId w:val="19"/>
              </w:numPr>
              <w:jc w:val="both"/>
              <w:rPr>
                <w:lang w:val="fr-FR"/>
              </w:rPr>
            </w:pPr>
            <w:r w:rsidRPr="00794DD4">
              <w:rPr>
                <w:lang w:val="fr-FR"/>
              </w:rPr>
              <w:t>Intégration des ex-FGA dans la vie socio-économique</w:t>
            </w:r>
          </w:p>
          <w:p w:rsidR="00FE1FBD" w:rsidRPr="00794DD4" w:rsidRDefault="00794DD4" w:rsidP="00794DD4">
            <w:pPr>
              <w:pStyle w:val="Paragraphedeliste"/>
              <w:numPr>
                <w:ilvl w:val="0"/>
                <w:numId w:val="19"/>
              </w:numPr>
              <w:jc w:val="both"/>
              <w:rPr>
                <w:lang w:val="fr-FR"/>
              </w:rPr>
            </w:pPr>
            <w:r w:rsidRPr="00794DD4">
              <w:rPr>
                <w:lang w:val="fr-FR"/>
              </w:rPr>
              <w:t>Etablissement des dossiers administratifs des ex-FGA démobilisés</w:t>
            </w:r>
          </w:p>
          <w:p w:rsidR="00794DD4" w:rsidRPr="00794DD4" w:rsidRDefault="00794DD4" w:rsidP="00794DD4">
            <w:pPr>
              <w:pStyle w:val="Paragraphedeliste"/>
              <w:numPr>
                <w:ilvl w:val="0"/>
                <w:numId w:val="19"/>
              </w:numPr>
              <w:jc w:val="both"/>
              <w:rPr>
                <w:lang w:val="fr-FR"/>
              </w:rPr>
            </w:pPr>
            <w:r w:rsidRPr="00794DD4">
              <w:rPr>
                <w:lang w:val="fr-FR"/>
              </w:rPr>
              <w:t>Développement des activités génératrices de revenus des ex-FGA et des victimes du conflit</w:t>
            </w:r>
          </w:p>
          <w:p w:rsidR="00DF4E6E" w:rsidRPr="00EA42FF" w:rsidRDefault="00DF4E6E" w:rsidP="00794DD4">
            <w:pPr>
              <w:pStyle w:val="Paragraphedeliste"/>
              <w:ind w:left="1440"/>
              <w:jc w:val="both"/>
              <w:rPr>
                <w:lang w:val="fr-FR"/>
              </w:rPr>
            </w:pPr>
          </w:p>
        </w:tc>
      </w:tr>
      <w:tr w:rsidR="00203D6C" w:rsidRPr="00962A79" w:rsidTr="00C16217">
        <w:trPr>
          <w:trHeight w:val="327"/>
        </w:trPr>
        <w:tc>
          <w:tcPr>
            <w:tcW w:w="10620" w:type="dxa"/>
            <w:tcBorders>
              <w:top w:val="single" w:sz="6" w:space="0" w:color="auto"/>
              <w:bottom w:val="single" w:sz="12" w:space="0" w:color="auto"/>
            </w:tcBorders>
            <w:shd w:val="clear" w:color="auto" w:fill="D9D9D9"/>
            <w:tcMar>
              <w:top w:w="36" w:type="dxa"/>
              <w:left w:w="86" w:type="dxa"/>
              <w:bottom w:w="36" w:type="dxa"/>
              <w:right w:w="86" w:type="dxa"/>
            </w:tcMar>
            <w:vAlign w:val="center"/>
          </w:tcPr>
          <w:p w:rsidR="00203D6C" w:rsidRPr="00A0552C" w:rsidRDefault="00203D6C" w:rsidP="000F1381">
            <w:pPr>
              <w:rPr>
                <w:b/>
                <w:lang w:val="fr-FR"/>
              </w:rPr>
            </w:pPr>
            <w:r w:rsidRPr="00A0552C">
              <w:rPr>
                <w:b/>
                <w:lang w:val="fr-FR"/>
              </w:rPr>
              <w:t>10.  REMARQUES SUR LA MISE EN OEUVRE GENERALE DU PROJET</w:t>
            </w:r>
          </w:p>
        </w:tc>
      </w:tr>
      <w:tr w:rsidR="00A11E6D" w:rsidRPr="00962A79" w:rsidTr="000A541A">
        <w:trPr>
          <w:trHeight w:val="645"/>
        </w:trPr>
        <w:tc>
          <w:tcPr>
            <w:tcW w:w="10620" w:type="dxa"/>
            <w:tcBorders>
              <w:top w:val="single" w:sz="6" w:space="0" w:color="auto"/>
              <w:bottom w:val="single" w:sz="6" w:space="0" w:color="auto"/>
            </w:tcBorders>
            <w:shd w:val="clear" w:color="auto" w:fill="F3F3F3"/>
            <w:tcMar>
              <w:top w:w="36" w:type="dxa"/>
              <w:left w:w="86" w:type="dxa"/>
              <w:bottom w:w="36" w:type="dxa"/>
              <w:right w:w="86" w:type="dxa"/>
            </w:tcMar>
            <w:vAlign w:val="center"/>
          </w:tcPr>
          <w:p w:rsidR="00A04D10" w:rsidRDefault="000F1381" w:rsidP="00A04D10">
            <w:pPr>
              <w:pStyle w:val="Paragraphedeliste"/>
              <w:numPr>
                <w:ilvl w:val="0"/>
                <w:numId w:val="14"/>
              </w:numPr>
              <w:rPr>
                <w:color w:val="000000"/>
                <w:lang w:val="fr-FR"/>
              </w:rPr>
            </w:pPr>
            <w:r>
              <w:rPr>
                <w:color w:val="000000"/>
                <w:lang w:val="fr-FR"/>
              </w:rPr>
              <w:t>P</w:t>
            </w:r>
            <w:r w:rsidR="00671F1E">
              <w:rPr>
                <w:color w:val="000000"/>
                <w:lang w:val="fr-FR"/>
              </w:rPr>
              <w:t>lanification perspicace et globale fondées sur la base de recherche</w:t>
            </w:r>
            <w:r w:rsidR="00CC0595">
              <w:rPr>
                <w:color w:val="000000"/>
                <w:lang w:val="fr-FR"/>
              </w:rPr>
              <w:t xml:space="preserve"> </w:t>
            </w:r>
            <w:r w:rsidR="00671F1E">
              <w:rPr>
                <w:color w:val="000000"/>
                <w:lang w:val="fr-FR"/>
              </w:rPr>
              <w:t xml:space="preserve">afin qu’une stratégie réaliste soit développé. </w:t>
            </w:r>
          </w:p>
          <w:p w:rsidR="00671F1E" w:rsidRDefault="000F1381" w:rsidP="00671F1E">
            <w:pPr>
              <w:pStyle w:val="Paragraphedeliste"/>
              <w:numPr>
                <w:ilvl w:val="0"/>
                <w:numId w:val="14"/>
              </w:numPr>
              <w:rPr>
                <w:color w:val="000000"/>
                <w:lang w:val="fr-FR"/>
              </w:rPr>
            </w:pPr>
            <w:r>
              <w:rPr>
                <w:color w:val="000000"/>
                <w:lang w:val="fr-FR"/>
              </w:rPr>
              <w:t>V</w:t>
            </w:r>
            <w:r w:rsidR="00671F1E">
              <w:rPr>
                <w:color w:val="000000"/>
                <w:lang w:val="fr-FR"/>
              </w:rPr>
              <w:t xml:space="preserve">olonté politique requise prévale à tous les niveaux de l’exécution de la </w:t>
            </w:r>
            <w:r w:rsidR="00CC0595">
              <w:rPr>
                <w:color w:val="000000"/>
                <w:lang w:val="fr-FR"/>
              </w:rPr>
              <w:t>stratégie</w:t>
            </w:r>
            <w:r w:rsidR="00671F1E">
              <w:rPr>
                <w:color w:val="000000"/>
                <w:lang w:val="fr-FR"/>
              </w:rPr>
              <w:t xml:space="preserve"> afin d’influencer positivement le processus DDR </w:t>
            </w:r>
          </w:p>
          <w:p w:rsidR="000F798B" w:rsidRDefault="00B968EA" w:rsidP="00671F1E">
            <w:pPr>
              <w:pStyle w:val="Paragraphedeliste"/>
              <w:numPr>
                <w:ilvl w:val="0"/>
                <w:numId w:val="14"/>
              </w:numPr>
              <w:rPr>
                <w:color w:val="000000"/>
                <w:lang w:val="fr-FR"/>
              </w:rPr>
            </w:pPr>
            <w:r>
              <w:rPr>
                <w:color w:val="000000"/>
                <w:lang w:val="fr-FR"/>
              </w:rPr>
              <w:t>Le PNDDR est un processus couteux et longs, et par conséquent les ressources nécessaires, à savoir l’expertise financière, matérielle et technique doivent être garanties.</w:t>
            </w:r>
          </w:p>
          <w:p w:rsidR="00671F1E" w:rsidRPr="00CC0595" w:rsidRDefault="000F798B" w:rsidP="00CC0595">
            <w:pPr>
              <w:pStyle w:val="Paragraphedeliste"/>
              <w:numPr>
                <w:ilvl w:val="0"/>
                <w:numId w:val="14"/>
              </w:numPr>
              <w:rPr>
                <w:color w:val="000000"/>
                <w:lang w:val="fr-FR"/>
              </w:rPr>
            </w:pPr>
            <w:r>
              <w:rPr>
                <w:color w:val="000000"/>
                <w:lang w:val="fr-FR"/>
              </w:rPr>
              <w:t>Déterminer dès le départ une synergie entre les autres programmes pour mener à bien les actions escomptés</w:t>
            </w:r>
            <w:r w:rsidRPr="00CC0595">
              <w:rPr>
                <w:color w:val="000000"/>
                <w:lang w:val="fr-FR"/>
              </w:rPr>
              <w:t xml:space="preserve">   </w:t>
            </w:r>
            <w:r w:rsidR="00B968EA" w:rsidRPr="00CC0595">
              <w:rPr>
                <w:color w:val="000000"/>
                <w:lang w:val="fr-FR"/>
              </w:rPr>
              <w:t xml:space="preserve"> </w:t>
            </w:r>
          </w:p>
        </w:tc>
      </w:tr>
    </w:tbl>
    <w:p w:rsidR="0001279C" w:rsidRPr="0001279C" w:rsidRDefault="0001279C">
      <w:pPr>
        <w:rPr>
          <w:lang w:val="fr-FR"/>
        </w:rPr>
      </w:pPr>
    </w:p>
    <w:p w:rsidR="0001279C" w:rsidRPr="0001279C" w:rsidRDefault="0001279C">
      <w:pPr>
        <w:rPr>
          <w:lang w:val="fr-FR"/>
        </w:rPr>
      </w:pPr>
      <w:bookmarkStart w:id="0" w:name="_GoBack"/>
      <w:bookmarkEnd w:id="0"/>
    </w:p>
    <w:p w:rsidR="0001279C" w:rsidRPr="0001279C" w:rsidRDefault="0001279C">
      <w:pPr>
        <w:rPr>
          <w:lang w:val="fr-FR"/>
        </w:rPr>
      </w:pPr>
    </w:p>
    <w:p w:rsidR="0001279C" w:rsidRPr="0001279C" w:rsidRDefault="0001279C">
      <w:pPr>
        <w:rPr>
          <w:lang w:val="fr-FR"/>
        </w:rPr>
      </w:pPr>
    </w:p>
    <w:p w:rsidR="0001279C" w:rsidRPr="0001279C" w:rsidRDefault="0001279C">
      <w:pPr>
        <w:rPr>
          <w:lang w:val="fr-FR"/>
        </w:rPr>
      </w:pPr>
    </w:p>
    <w:p w:rsidR="0001279C" w:rsidRPr="0001279C" w:rsidRDefault="0001279C">
      <w:pPr>
        <w:rPr>
          <w:lang w:val="fr-FR"/>
        </w:rPr>
      </w:pPr>
    </w:p>
    <w:p w:rsidR="0001279C" w:rsidRPr="0001279C" w:rsidRDefault="0001279C">
      <w:pPr>
        <w:rPr>
          <w:lang w:val="fr-FR"/>
        </w:rPr>
      </w:pPr>
    </w:p>
    <w:p w:rsidR="0001279C" w:rsidRPr="0001279C" w:rsidRDefault="0001279C">
      <w:pPr>
        <w:rPr>
          <w:lang w:val="fr-FR"/>
        </w:rPr>
      </w:pPr>
    </w:p>
    <w:p w:rsidR="0001279C" w:rsidRPr="0001279C" w:rsidRDefault="0001279C">
      <w:pPr>
        <w:rPr>
          <w:lang w:val="fr-FR"/>
        </w:rPr>
      </w:pPr>
    </w:p>
    <w:p w:rsidR="0001279C" w:rsidRPr="0001279C" w:rsidRDefault="0001279C">
      <w:pPr>
        <w:rPr>
          <w:lang w:val="fr-FR"/>
        </w:rPr>
      </w:pPr>
    </w:p>
    <w:p w:rsidR="0001279C" w:rsidRDefault="0001279C">
      <w:pPr>
        <w:rPr>
          <w:lang w:val="fr-FR"/>
        </w:rPr>
      </w:pPr>
    </w:p>
    <w:p w:rsidR="005843BD" w:rsidRPr="0001279C" w:rsidRDefault="005843BD">
      <w:pPr>
        <w:rPr>
          <w:lang w:val="fr-FR"/>
        </w:rPr>
      </w:pPr>
    </w:p>
    <w:p w:rsidR="0001279C" w:rsidRPr="0001279C" w:rsidRDefault="0001279C">
      <w:pPr>
        <w:rPr>
          <w:lang w:val="fr-FR"/>
        </w:rPr>
      </w:pPr>
    </w:p>
    <w:tbl>
      <w:tblPr>
        <w:tblpPr w:leftFromText="180" w:rightFromText="180" w:vertAnchor="text" w:horzAnchor="margin" w:tblpXSpec="center" w:tblpY="816"/>
        <w:tblW w:w="1062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620"/>
      </w:tblGrid>
      <w:tr w:rsidR="00203D6C" w:rsidRPr="000A541A" w:rsidTr="00C16217">
        <w:trPr>
          <w:trHeight w:val="456"/>
        </w:trPr>
        <w:tc>
          <w:tcPr>
            <w:tcW w:w="10620" w:type="dxa"/>
            <w:tcBorders>
              <w:top w:val="single" w:sz="6" w:space="0" w:color="auto"/>
              <w:bottom w:val="single" w:sz="12" w:space="0" w:color="auto"/>
            </w:tcBorders>
            <w:shd w:val="clear" w:color="auto" w:fill="FFFFFF"/>
            <w:tcMar>
              <w:top w:w="36" w:type="dxa"/>
              <w:left w:w="86" w:type="dxa"/>
              <w:bottom w:w="36" w:type="dxa"/>
              <w:right w:w="86" w:type="dxa"/>
            </w:tcMar>
            <w:vAlign w:val="center"/>
          </w:tcPr>
          <w:p w:rsidR="00203D6C" w:rsidRPr="00A0552C" w:rsidRDefault="0021769E" w:rsidP="0021769E">
            <w:pPr>
              <w:jc w:val="center"/>
              <w:rPr>
                <w:b/>
                <w:lang w:val="fr-FR"/>
              </w:rPr>
            </w:pPr>
            <w:r w:rsidRPr="0021769E">
              <w:rPr>
                <w:b/>
                <w:sz w:val="28"/>
                <w:lang w:val="fr-FR"/>
              </w:rPr>
              <w:lastRenderedPageBreak/>
              <w:t xml:space="preserve">Annexes </w:t>
            </w:r>
          </w:p>
        </w:tc>
      </w:tr>
    </w:tbl>
    <w:tbl>
      <w:tblPr>
        <w:tblW w:w="8804" w:type="dxa"/>
        <w:tblInd w:w="55" w:type="dxa"/>
        <w:tblCellMar>
          <w:left w:w="70" w:type="dxa"/>
          <w:right w:w="70" w:type="dxa"/>
        </w:tblCellMar>
        <w:tblLook w:val="04A0" w:firstRow="1" w:lastRow="0" w:firstColumn="1" w:lastColumn="0" w:noHBand="0" w:noVBand="1"/>
      </w:tblPr>
      <w:tblGrid>
        <w:gridCol w:w="3276"/>
        <w:gridCol w:w="992"/>
        <w:gridCol w:w="1134"/>
        <w:gridCol w:w="1559"/>
        <w:gridCol w:w="936"/>
        <w:gridCol w:w="907"/>
      </w:tblGrid>
      <w:tr w:rsidR="0021769E" w:rsidRPr="00962A79" w:rsidTr="000F1381">
        <w:trPr>
          <w:gridAfter w:val="1"/>
          <w:wAfter w:w="907" w:type="dxa"/>
          <w:trHeight w:val="735"/>
        </w:trPr>
        <w:tc>
          <w:tcPr>
            <w:tcW w:w="7897" w:type="dxa"/>
            <w:gridSpan w:val="5"/>
            <w:tcBorders>
              <w:top w:val="nil"/>
              <w:left w:val="nil"/>
              <w:bottom w:val="single" w:sz="4" w:space="0" w:color="auto"/>
              <w:right w:val="nil"/>
            </w:tcBorders>
            <w:shd w:val="clear" w:color="auto" w:fill="auto"/>
            <w:vAlign w:val="center"/>
            <w:hideMark/>
          </w:tcPr>
          <w:p w:rsidR="0021769E" w:rsidRPr="0021769E" w:rsidRDefault="0021769E" w:rsidP="0021769E">
            <w:pPr>
              <w:jc w:val="center"/>
              <w:rPr>
                <w:rFonts w:ascii="Calibri" w:hAnsi="Calibri" w:cs="Calibri"/>
                <w:b/>
                <w:bCs/>
                <w:color w:val="000000"/>
                <w:lang w:val="fr-FR" w:eastAsia="fr-FR"/>
              </w:rPr>
            </w:pPr>
            <w:r w:rsidRPr="0021769E">
              <w:rPr>
                <w:rFonts w:ascii="Calibri" w:hAnsi="Calibri" w:cs="Calibri"/>
                <w:b/>
                <w:bCs/>
                <w:color w:val="000000"/>
                <w:lang w:val="fr-FR" w:eastAsia="fr-FR"/>
              </w:rPr>
              <w:t>Effectif de bénéficiaires réintégrés suivant le secteur</w:t>
            </w:r>
          </w:p>
        </w:tc>
      </w:tr>
      <w:tr w:rsidR="008119C2" w:rsidRPr="0021769E" w:rsidTr="000F1381">
        <w:trPr>
          <w:gridAfter w:val="1"/>
          <w:wAfter w:w="907" w:type="dxa"/>
          <w:trHeight w:val="315"/>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rsidR="008119C2" w:rsidRPr="0021769E" w:rsidRDefault="008119C2" w:rsidP="008119C2">
            <w:pPr>
              <w:jc w:val="center"/>
              <w:rPr>
                <w:rFonts w:ascii="Calibri" w:hAnsi="Calibri" w:cs="Calibri"/>
                <w:b/>
                <w:bCs/>
                <w:color w:val="000000"/>
                <w:lang w:val="fr-FR" w:eastAsia="fr-FR"/>
              </w:rPr>
            </w:pPr>
            <w:r w:rsidRPr="0021769E">
              <w:rPr>
                <w:rFonts w:ascii="Calibri" w:hAnsi="Calibri" w:cs="Calibri"/>
                <w:b/>
                <w:bCs/>
                <w:color w:val="000000"/>
                <w:lang w:val="fr-FR" w:eastAsia="fr-FR"/>
              </w:rPr>
              <w:t>Secteurs</w:t>
            </w:r>
            <w:r w:rsidR="00B07567">
              <w:rPr>
                <w:rFonts w:ascii="Calibri" w:hAnsi="Calibri" w:cs="Calibri"/>
                <w:b/>
                <w:bCs/>
                <w:color w:val="000000"/>
                <w:lang w:val="fr-FR" w:eastAsia="fr-FR"/>
              </w:rPr>
              <w:t xml:space="preserve"> d’activité</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9C2" w:rsidRPr="0021769E" w:rsidRDefault="008119C2" w:rsidP="0021769E">
            <w:pPr>
              <w:jc w:val="center"/>
              <w:rPr>
                <w:rFonts w:ascii="Calibri" w:hAnsi="Calibri" w:cs="Calibri"/>
                <w:b/>
                <w:bCs/>
                <w:color w:val="000000"/>
                <w:lang w:val="fr-FR" w:eastAsia="fr-FR"/>
              </w:rPr>
            </w:pPr>
            <w:r w:rsidRPr="0021769E">
              <w:rPr>
                <w:rFonts w:ascii="Calibri" w:hAnsi="Calibri" w:cs="Calibri"/>
                <w:b/>
                <w:bCs/>
                <w:color w:val="000000"/>
                <w:lang w:val="fr-FR" w:eastAsia="fr-FR"/>
              </w:rPr>
              <w:t xml:space="preserve">Réintégrés </w:t>
            </w:r>
          </w:p>
        </w:tc>
        <w:tc>
          <w:tcPr>
            <w:tcW w:w="2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9C2" w:rsidRPr="0021769E" w:rsidRDefault="008119C2" w:rsidP="0021769E">
            <w:pPr>
              <w:jc w:val="center"/>
              <w:rPr>
                <w:rFonts w:ascii="Calibri" w:hAnsi="Calibri" w:cs="Calibri"/>
                <w:b/>
                <w:bCs/>
                <w:color w:val="000000"/>
                <w:lang w:val="fr-FR" w:eastAsia="fr-FR"/>
              </w:rPr>
            </w:pPr>
            <w:r w:rsidRPr="0021769E">
              <w:rPr>
                <w:rFonts w:ascii="Calibri" w:hAnsi="Calibri" w:cs="Calibri"/>
                <w:b/>
                <w:bCs/>
                <w:color w:val="000000"/>
                <w:lang w:val="fr-FR" w:eastAsia="fr-FR"/>
              </w:rPr>
              <w:t xml:space="preserve">Non Réintégrés </w:t>
            </w:r>
          </w:p>
        </w:tc>
      </w:tr>
      <w:tr w:rsidR="008119C2" w:rsidRPr="0021769E" w:rsidTr="000F1381">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rsidR="008119C2" w:rsidRPr="0021769E" w:rsidRDefault="008119C2" w:rsidP="0021769E">
            <w:pPr>
              <w:rPr>
                <w:rFonts w:ascii="Calibri" w:hAnsi="Calibri" w:cs="Calibri"/>
                <w:color w:val="000000"/>
                <w:lang w:val="fr-FR" w:eastAsia="fr-FR"/>
              </w:rPr>
            </w:pPr>
          </w:p>
        </w:tc>
        <w:tc>
          <w:tcPr>
            <w:tcW w:w="992" w:type="dxa"/>
            <w:tcBorders>
              <w:top w:val="nil"/>
              <w:left w:val="single" w:sz="4" w:space="0" w:color="auto"/>
              <w:bottom w:val="nil"/>
              <w:right w:val="single" w:sz="4" w:space="0" w:color="auto"/>
            </w:tcBorders>
            <w:shd w:val="clear" w:color="auto" w:fill="auto"/>
            <w:noWrap/>
            <w:vAlign w:val="bottom"/>
            <w:hideMark/>
          </w:tcPr>
          <w:p w:rsidR="008119C2" w:rsidRPr="0021769E" w:rsidRDefault="008119C2" w:rsidP="0021769E">
            <w:pPr>
              <w:rPr>
                <w:rFonts w:ascii="Calibri" w:hAnsi="Calibri" w:cs="Calibri"/>
                <w:color w:val="000000"/>
                <w:lang w:val="fr-FR" w:eastAsia="fr-FR"/>
              </w:rPr>
            </w:pPr>
            <w:r w:rsidRPr="0021769E">
              <w:rPr>
                <w:rFonts w:ascii="Calibri" w:hAnsi="Calibri" w:cs="Calibri"/>
                <w:color w:val="000000"/>
                <w:lang w:val="fr-FR" w:eastAsia="fr-FR"/>
              </w:rPr>
              <w:t>Phase 1</w:t>
            </w:r>
          </w:p>
        </w:tc>
        <w:tc>
          <w:tcPr>
            <w:tcW w:w="1134" w:type="dxa"/>
            <w:tcBorders>
              <w:top w:val="nil"/>
              <w:left w:val="nil"/>
              <w:bottom w:val="nil"/>
              <w:right w:val="single" w:sz="4" w:space="0" w:color="auto"/>
            </w:tcBorders>
            <w:shd w:val="clear" w:color="auto" w:fill="auto"/>
            <w:noWrap/>
            <w:vAlign w:val="bottom"/>
            <w:hideMark/>
          </w:tcPr>
          <w:p w:rsidR="008119C2" w:rsidRPr="0021769E" w:rsidRDefault="008119C2" w:rsidP="0021769E">
            <w:pPr>
              <w:rPr>
                <w:rFonts w:ascii="Calibri" w:hAnsi="Calibri" w:cs="Calibri"/>
                <w:color w:val="000000"/>
                <w:lang w:val="fr-FR" w:eastAsia="fr-FR"/>
              </w:rPr>
            </w:pPr>
            <w:r w:rsidRPr="0021769E">
              <w:rPr>
                <w:rFonts w:ascii="Calibri" w:hAnsi="Calibri" w:cs="Calibri"/>
                <w:color w:val="000000"/>
                <w:lang w:val="fr-FR" w:eastAsia="fr-FR"/>
              </w:rPr>
              <w:t xml:space="preserve">Phase 2 </w:t>
            </w:r>
          </w:p>
        </w:tc>
        <w:tc>
          <w:tcPr>
            <w:tcW w:w="1559" w:type="dxa"/>
            <w:tcBorders>
              <w:top w:val="nil"/>
              <w:left w:val="nil"/>
              <w:bottom w:val="single" w:sz="4" w:space="0" w:color="auto"/>
              <w:right w:val="single" w:sz="4" w:space="0" w:color="auto"/>
            </w:tcBorders>
            <w:shd w:val="clear" w:color="auto" w:fill="auto"/>
            <w:noWrap/>
            <w:vAlign w:val="bottom"/>
            <w:hideMark/>
          </w:tcPr>
          <w:p w:rsidR="008119C2" w:rsidRPr="0021769E" w:rsidRDefault="008119C2" w:rsidP="0021769E">
            <w:pPr>
              <w:rPr>
                <w:rFonts w:ascii="Calibri" w:hAnsi="Calibri" w:cs="Calibri"/>
                <w:color w:val="000000"/>
                <w:lang w:val="fr-FR" w:eastAsia="fr-FR"/>
              </w:rPr>
            </w:pPr>
            <w:r w:rsidRPr="0021769E">
              <w:rPr>
                <w:rFonts w:ascii="Calibri" w:hAnsi="Calibri" w:cs="Calibri"/>
                <w:color w:val="000000"/>
                <w:lang w:val="fr-FR" w:eastAsia="fr-FR"/>
              </w:rPr>
              <w:t>Phase 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119C2" w:rsidRPr="0021769E" w:rsidRDefault="008119C2" w:rsidP="0021769E">
            <w:pPr>
              <w:rPr>
                <w:rFonts w:ascii="Calibri" w:hAnsi="Calibri" w:cs="Calibri"/>
                <w:color w:val="000000"/>
                <w:lang w:val="fr-FR" w:eastAsia="fr-FR"/>
              </w:rPr>
            </w:pPr>
            <w:r w:rsidRPr="0021769E">
              <w:rPr>
                <w:rFonts w:ascii="Calibri" w:hAnsi="Calibri" w:cs="Calibri"/>
                <w:color w:val="000000"/>
                <w:lang w:val="fr-FR" w:eastAsia="fr-FR"/>
              </w:rPr>
              <w:t xml:space="preserve">Phase 2 </w:t>
            </w:r>
          </w:p>
        </w:tc>
      </w:tr>
      <w:tr w:rsidR="0021769E" w:rsidRPr="0021769E" w:rsidTr="000F1381">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Commerce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36</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40</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Elevage Bovin</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9</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Aviculture</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5</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5</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Pêche</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27</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15</w:t>
            </w:r>
          </w:p>
        </w:tc>
      </w:tr>
      <w:tr w:rsidR="0021769E" w:rsidRPr="0021769E" w:rsidTr="000F1381">
        <w:trPr>
          <w:trHeight w:val="242"/>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1769E" w:rsidRPr="0021769E" w:rsidRDefault="0021769E" w:rsidP="00B07567">
            <w:pPr>
              <w:jc w:val="center"/>
              <w:rPr>
                <w:rFonts w:ascii="Calibri" w:hAnsi="Calibri" w:cs="Calibri"/>
                <w:b/>
                <w:bCs/>
                <w:color w:val="000000"/>
                <w:lang w:val="fr-FR" w:eastAsia="fr-FR"/>
              </w:rPr>
            </w:pPr>
            <w:r w:rsidRPr="0021769E">
              <w:rPr>
                <w:rFonts w:ascii="Calibri" w:hAnsi="Calibri" w:cs="Calibri"/>
                <w:b/>
                <w:bCs/>
                <w:color w:val="000000"/>
                <w:lang w:val="fr-FR" w:eastAsia="fr-FR"/>
              </w:rPr>
              <w:t>Divers</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 </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Mécanique</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Pharmacie</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Distillation Ylang</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Menuisier</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Electricité</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Construction</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Bijoutier</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 </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Sté Gardiennage</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Soin Médicaux</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Agriculture</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rPr>
                <w:rFonts w:ascii="Calibri" w:hAnsi="Calibri" w:cs="Calibri"/>
                <w:color w:val="000000"/>
                <w:lang w:val="fr-FR" w:eastAsia="fr-FR"/>
              </w:rPr>
            </w:pPr>
            <w:r w:rsidRPr="0021769E">
              <w:rPr>
                <w:rFonts w:ascii="Calibri" w:hAnsi="Calibri" w:cs="Calibri"/>
                <w:color w:val="000000"/>
                <w:lang w:val="fr-FR"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3</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Soudeur</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sidRPr="0021769E">
              <w:rPr>
                <w:rFonts w:ascii="Calibri" w:hAnsi="Calibri" w:cs="Calibri"/>
                <w:lang w:val="fr-FR" w:eastAsia="fr-FR"/>
              </w:rPr>
              <w:t>Informatique</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2</w:t>
            </w:r>
          </w:p>
        </w:tc>
      </w:tr>
      <w:tr w:rsidR="0021769E" w:rsidRPr="0021769E" w:rsidTr="000F13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769E" w:rsidRPr="0021769E" w:rsidRDefault="0021769E" w:rsidP="0021769E">
            <w:pPr>
              <w:rPr>
                <w:rFonts w:ascii="Calibri" w:hAnsi="Calibri" w:cs="Calibri"/>
                <w:lang w:val="fr-FR" w:eastAsia="fr-FR"/>
              </w:rPr>
            </w:pPr>
            <w:r>
              <w:rPr>
                <w:rFonts w:ascii="Calibri" w:hAnsi="Calibri" w:cs="Calibri"/>
                <w:lang w:val="fr-FR" w:eastAsia="fr-FR"/>
              </w:rPr>
              <w:t>Démobilisé spécial APROJEC</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p>
        </w:tc>
        <w:tc>
          <w:tcPr>
            <w:tcW w:w="1134" w:type="dxa"/>
            <w:tcBorders>
              <w:top w:val="nil"/>
              <w:left w:val="nil"/>
              <w:bottom w:val="single" w:sz="4" w:space="0" w:color="auto"/>
              <w:right w:val="single" w:sz="4" w:space="0" w:color="auto"/>
            </w:tcBorders>
            <w:shd w:val="clear" w:color="000000" w:fill="FFFFFF"/>
            <w:noWrap/>
            <w:vAlign w:val="bottom"/>
            <w:hideMark/>
          </w:tcPr>
          <w:p w:rsidR="0021769E" w:rsidRPr="0021769E" w:rsidRDefault="0021769E" w:rsidP="0021769E">
            <w:pPr>
              <w:jc w:val="right"/>
              <w:rPr>
                <w:rFonts w:ascii="Calibri" w:hAnsi="Calibri" w:cs="Calibri"/>
                <w:color w:val="000000"/>
                <w:lang w:val="fr-FR" w:eastAsia="fr-FR"/>
              </w:rPr>
            </w:pP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Pr>
                <w:rFonts w:ascii="Calibri" w:hAnsi="Calibri" w:cs="Calibri"/>
                <w:color w:val="000000"/>
                <w:lang w:val="fr-FR" w:eastAsia="fr-FR"/>
              </w:rPr>
              <w:t>20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Pr>
                <w:rFonts w:ascii="Calibri" w:hAnsi="Calibri" w:cs="Calibri"/>
                <w:color w:val="000000"/>
                <w:lang w:val="fr-FR" w:eastAsia="fr-FR"/>
              </w:rPr>
              <w:t>0</w:t>
            </w:r>
          </w:p>
        </w:tc>
      </w:tr>
      <w:tr w:rsidR="0021769E" w:rsidRPr="0021769E" w:rsidTr="000F1381">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1769E" w:rsidRPr="0021769E" w:rsidRDefault="0021769E" w:rsidP="0021769E">
            <w:pPr>
              <w:jc w:val="center"/>
              <w:rPr>
                <w:rFonts w:ascii="Calibri" w:hAnsi="Calibri" w:cs="Calibri"/>
                <w:b/>
                <w:bCs/>
                <w:color w:val="000000"/>
                <w:lang w:val="fr-FR" w:eastAsia="fr-FR"/>
              </w:rPr>
            </w:pPr>
            <w:r w:rsidRPr="0021769E">
              <w:rPr>
                <w:rFonts w:ascii="Calibri" w:hAnsi="Calibri" w:cs="Calibri"/>
                <w:b/>
                <w:bCs/>
                <w:color w:val="000000"/>
                <w:lang w:val="fr-FR" w:eastAsia="fr-FR"/>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48</w:t>
            </w:r>
          </w:p>
        </w:tc>
        <w:tc>
          <w:tcPr>
            <w:tcW w:w="1134"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85</w:t>
            </w:r>
          </w:p>
        </w:tc>
        <w:tc>
          <w:tcPr>
            <w:tcW w:w="1559" w:type="dxa"/>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Pr>
                <w:rFonts w:ascii="Calibri" w:hAnsi="Calibri" w:cs="Calibri"/>
                <w:color w:val="000000"/>
                <w:lang w:val="fr-FR" w:eastAsia="fr-FR"/>
              </w:rPr>
              <w:t>2</w:t>
            </w:r>
            <w:r w:rsidRPr="0021769E">
              <w:rPr>
                <w:rFonts w:ascii="Calibri" w:hAnsi="Calibri" w:cs="Calibri"/>
                <w:color w:val="000000"/>
                <w:lang w:val="fr-FR" w:eastAsia="fr-FR"/>
              </w:rPr>
              <w:t>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1769E" w:rsidRPr="0021769E" w:rsidRDefault="0021769E" w:rsidP="0021769E">
            <w:pPr>
              <w:jc w:val="right"/>
              <w:rPr>
                <w:rFonts w:ascii="Calibri" w:hAnsi="Calibri" w:cs="Calibri"/>
                <w:color w:val="000000"/>
                <w:lang w:val="fr-FR" w:eastAsia="fr-FR"/>
              </w:rPr>
            </w:pPr>
            <w:r w:rsidRPr="0021769E">
              <w:rPr>
                <w:rFonts w:ascii="Calibri" w:hAnsi="Calibri" w:cs="Calibri"/>
                <w:color w:val="000000"/>
                <w:lang w:val="fr-FR" w:eastAsia="fr-FR"/>
              </w:rPr>
              <w:t>74</w:t>
            </w:r>
          </w:p>
        </w:tc>
      </w:tr>
    </w:tbl>
    <w:p w:rsidR="00E50DAA" w:rsidRDefault="00E50DAA">
      <w:pPr>
        <w:rPr>
          <w:lang w:val="fr-FR"/>
        </w:rPr>
      </w:pPr>
    </w:p>
    <w:p w:rsidR="00E15B24" w:rsidRDefault="00E15B24">
      <w:pPr>
        <w:spacing w:after="200" w:line="276" w:lineRule="auto"/>
        <w:rPr>
          <w:lang w:val="fr-FR"/>
        </w:rPr>
      </w:pPr>
      <w:r>
        <w:rPr>
          <w:lang w:val="fr-FR"/>
        </w:rPr>
        <w:br w:type="page"/>
      </w:r>
    </w:p>
    <w:p w:rsidR="00C16217" w:rsidRDefault="00E15B24" w:rsidP="00E15B24">
      <w:pPr>
        <w:jc w:val="center"/>
        <w:rPr>
          <w:lang w:val="fr-FR"/>
        </w:rPr>
      </w:pPr>
      <w:r>
        <w:rPr>
          <w:lang w:val="fr-FR"/>
        </w:rPr>
        <w:lastRenderedPageBreak/>
        <w:t>Liste globale des bénéficiaires (Démobilisés, Non démobilisés, Réintégré à l’armée)</w:t>
      </w:r>
    </w:p>
    <w:p w:rsidR="00C16217" w:rsidRDefault="00C16217">
      <w:pPr>
        <w:rPr>
          <w:lang w:val="fr-FR"/>
        </w:rPr>
      </w:pPr>
    </w:p>
    <w:tbl>
      <w:tblPr>
        <w:tblW w:w="10224" w:type="dxa"/>
        <w:tblInd w:w="55" w:type="dxa"/>
        <w:tblCellMar>
          <w:left w:w="70" w:type="dxa"/>
          <w:right w:w="70" w:type="dxa"/>
        </w:tblCellMar>
        <w:tblLook w:val="04A0" w:firstRow="1" w:lastRow="0" w:firstColumn="1" w:lastColumn="0" w:noHBand="0" w:noVBand="1"/>
      </w:tblPr>
      <w:tblGrid>
        <w:gridCol w:w="475"/>
        <w:gridCol w:w="780"/>
        <w:gridCol w:w="2940"/>
        <w:gridCol w:w="1120"/>
        <w:gridCol w:w="1120"/>
        <w:gridCol w:w="1480"/>
        <w:gridCol w:w="2344"/>
      </w:tblGrid>
      <w:tr w:rsidR="00C16217" w:rsidRPr="00C16217" w:rsidTr="00C16217">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 </w:t>
            </w:r>
          </w:p>
        </w:tc>
        <w:tc>
          <w:tcPr>
            <w:tcW w:w="2940" w:type="dxa"/>
            <w:vMerge w:val="restart"/>
            <w:tcBorders>
              <w:top w:val="single" w:sz="4" w:space="0" w:color="auto"/>
              <w:left w:val="nil"/>
              <w:bottom w:val="single" w:sz="4" w:space="0" w:color="000000"/>
              <w:right w:val="single" w:sz="4" w:space="0" w:color="auto"/>
            </w:tcBorders>
            <w:shd w:val="clear" w:color="000000" w:fill="B8CCE4"/>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Noms et Prénoms</w:t>
            </w:r>
          </w:p>
        </w:tc>
        <w:tc>
          <w:tcPr>
            <w:tcW w:w="1120" w:type="dxa"/>
            <w:tcBorders>
              <w:top w:val="single" w:sz="4" w:space="0" w:color="auto"/>
              <w:left w:val="nil"/>
              <w:bottom w:val="nil"/>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Numéro</w:t>
            </w:r>
          </w:p>
        </w:tc>
        <w:tc>
          <w:tcPr>
            <w:tcW w:w="1120" w:type="dxa"/>
            <w:tcBorders>
              <w:top w:val="single" w:sz="4" w:space="0" w:color="auto"/>
              <w:left w:val="nil"/>
              <w:bottom w:val="nil"/>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année de</w:t>
            </w:r>
          </w:p>
        </w:tc>
        <w:tc>
          <w:tcPr>
            <w:tcW w:w="1480" w:type="dxa"/>
            <w:tcBorders>
              <w:top w:val="single" w:sz="4" w:space="0" w:color="auto"/>
              <w:left w:val="nil"/>
              <w:bottom w:val="nil"/>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sz w:val="20"/>
                <w:szCs w:val="20"/>
                <w:lang w:val="fr-FR" w:eastAsia="fr-FR"/>
              </w:rPr>
            </w:pPr>
            <w:r w:rsidRPr="00C16217">
              <w:rPr>
                <w:rFonts w:ascii="Calibri" w:hAnsi="Calibri" w:cs="Calibri"/>
                <w:b/>
                <w:bCs/>
                <w:color w:val="000000"/>
                <w:sz w:val="20"/>
                <w:szCs w:val="20"/>
                <w:lang w:val="fr-FR" w:eastAsia="fr-FR"/>
              </w:rPr>
              <w:t xml:space="preserve">activité </w:t>
            </w:r>
            <w:proofErr w:type="spellStart"/>
            <w:r w:rsidRPr="00C16217">
              <w:rPr>
                <w:rFonts w:ascii="Calibri" w:hAnsi="Calibri" w:cs="Calibri"/>
                <w:b/>
                <w:bCs/>
                <w:color w:val="000000"/>
                <w:sz w:val="20"/>
                <w:szCs w:val="20"/>
                <w:lang w:val="fr-FR" w:eastAsia="fr-FR"/>
              </w:rPr>
              <w:t>écono</w:t>
            </w:r>
            <w:proofErr w:type="spellEnd"/>
            <w:r w:rsidRPr="00C16217">
              <w:rPr>
                <w:rFonts w:ascii="Calibri" w:hAnsi="Calibri" w:cs="Calibri"/>
                <w:b/>
                <w:bCs/>
                <w:color w:val="000000"/>
                <w:sz w:val="20"/>
                <w:szCs w:val="20"/>
                <w:lang w:val="fr-FR" w:eastAsia="fr-FR"/>
              </w:rPr>
              <w:t>-</w:t>
            </w:r>
          </w:p>
        </w:tc>
        <w:tc>
          <w:tcPr>
            <w:tcW w:w="2344" w:type="dxa"/>
            <w:tcBorders>
              <w:top w:val="single" w:sz="4" w:space="0" w:color="auto"/>
              <w:left w:val="nil"/>
              <w:bottom w:val="nil"/>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lieu de résidence</w:t>
            </w:r>
          </w:p>
        </w:tc>
      </w:tr>
      <w:tr w:rsidR="00C16217" w:rsidRPr="00C16217" w:rsidTr="00C16217">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C16217" w:rsidRPr="00C16217" w:rsidRDefault="00C16217" w:rsidP="00C16217">
            <w:pPr>
              <w:rPr>
                <w:rFonts w:ascii="Calibri" w:hAnsi="Calibri" w:cs="Calibri"/>
                <w:b/>
                <w:bCs/>
                <w:color w:val="000000"/>
                <w:lang w:val="fr-FR" w:eastAsia="fr-FR"/>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16217" w:rsidRPr="00C16217" w:rsidRDefault="00C16217" w:rsidP="00C16217">
            <w:pPr>
              <w:rPr>
                <w:rFonts w:ascii="Calibri" w:hAnsi="Calibri" w:cs="Calibri"/>
                <w:b/>
                <w:bCs/>
                <w:color w:val="000000"/>
                <w:lang w:val="fr-FR" w:eastAsia="fr-FR"/>
              </w:rPr>
            </w:pPr>
          </w:p>
        </w:tc>
        <w:tc>
          <w:tcPr>
            <w:tcW w:w="2940" w:type="dxa"/>
            <w:vMerge/>
            <w:tcBorders>
              <w:top w:val="single" w:sz="4" w:space="0" w:color="auto"/>
              <w:left w:val="nil"/>
              <w:bottom w:val="single" w:sz="4" w:space="0" w:color="000000"/>
              <w:right w:val="single" w:sz="4" w:space="0" w:color="auto"/>
            </w:tcBorders>
            <w:vAlign w:val="center"/>
            <w:hideMark/>
          </w:tcPr>
          <w:p w:rsidR="00C16217" w:rsidRPr="00C16217" w:rsidRDefault="00C16217" w:rsidP="00C16217">
            <w:pPr>
              <w:rPr>
                <w:rFonts w:ascii="Calibri" w:hAnsi="Calibri" w:cs="Calibri"/>
                <w:b/>
                <w:bCs/>
                <w:color w:val="000000"/>
                <w:lang w:val="fr-FR" w:eastAsia="fr-FR"/>
              </w:rPr>
            </w:pPr>
          </w:p>
        </w:tc>
        <w:tc>
          <w:tcPr>
            <w:tcW w:w="1120" w:type="dxa"/>
            <w:tcBorders>
              <w:top w:val="nil"/>
              <w:left w:val="nil"/>
              <w:bottom w:val="single" w:sz="4" w:space="0" w:color="auto"/>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téléphone</w:t>
            </w:r>
          </w:p>
        </w:tc>
        <w:tc>
          <w:tcPr>
            <w:tcW w:w="1120" w:type="dxa"/>
            <w:tcBorders>
              <w:top w:val="nil"/>
              <w:left w:val="nil"/>
              <w:bottom w:val="single" w:sz="4" w:space="0" w:color="auto"/>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naissance</w:t>
            </w:r>
          </w:p>
        </w:tc>
        <w:tc>
          <w:tcPr>
            <w:tcW w:w="1480" w:type="dxa"/>
            <w:tcBorders>
              <w:top w:val="nil"/>
              <w:left w:val="nil"/>
              <w:bottom w:val="single" w:sz="4" w:space="0" w:color="auto"/>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sz w:val="20"/>
                <w:szCs w:val="20"/>
                <w:lang w:val="fr-FR" w:eastAsia="fr-FR"/>
              </w:rPr>
            </w:pPr>
            <w:proofErr w:type="spellStart"/>
            <w:r w:rsidRPr="00C16217">
              <w:rPr>
                <w:rFonts w:ascii="Calibri" w:hAnsi="Calibri" w:cs="Calibri"/>
                <w:b/>
                <w:bCs/>
                <w:color w:val="000000"/>
                <w:sz w:val="20"/>
                <w:szCs w:val="20"/>
                <w:lang w:val="fr-FR" w:eastAsia="fr-FR"/>
              </w:rPr>
              <w:t>mique</w:t>
            </w:r>
            <w:proofErr w:type="spellEnd"/>
            <w:r w:rsidRPr="00C16217">
              <w:rPr>
                <w:rFonts w:ascii="Calibri" w:hAnsi="Calibri" w:cs="Calibri"/>
                <w:b/>
                <w:bCs/>
                <w:color w:val="000000"/>
                <w:sz w:val="20"/>
                <w:szCs w:val="20"/>
                <w:lang w:val="fr-FR" w:eastAsia="fr-FR"/>
              </w:rPr>
              <w:t xml:space="preserve"> </w:t>
            </w:r>
            <w:proofErr w:type="spellStart"/>
            <w:r w:rsidRPr="00C16217">
              <w:rPr>
                <w:rFonts w:ascii="Calibri" w:hAnsi="Calibri" w:cs="Calibri"/>
                <w:b/>
                <w:bCs/>
                <w:color w:val="000000"/>
                <w:sz w:val="20"/>
                <w:szCs w:val="20"/>
                <w:lang w:val="fr-FR" w:eastAsia="fr-FR"/>
              </w:rPr>
              <w:t>actuellle</w:t>
            </w:r>
            <w:proofErr w:type="spellEnd"/>
          </w:p>
        </w:tc>
        <w:tc>
          <w:tcPr>
            <w:tcW w:w="2344" w:type="dxa"/>
            <w:tcBorders>
              <w:top w:val="nil"/>
              <w:left w:val="nil"/>
              <w:bottom w:val="single" w:sz="4" w:space="0" w:color="auto"/>
              <w:right w:val="single" w:sz="4" w:space="0" w:color="auto"/>
            </w:tcBorders>
            <w:shd w:val="clear" w:color="000000" w:fill="B8CCE4"/>
            <w:noWrap/>
            <w:vAlign w:val="bottom"/>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actuel</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Amed</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Chaffi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Assani</w:t>
            </w:r>
            <w:proofErr w:type="spellEnd"/>
            <w:r w:rsidRPr="00C16217">
              <w:rPr>
                <w:rFonts w:ascii="Calibri" w:hAnsi="Calibri" w:cs="Calibri"/>
                <w:color w:val="000000"/>
                <w:sz w:val="22"/>
                <w:szCs w:val="22"/>
                <w:lang w:val="fr-FR" w:eastAsia="fr-FR"/>
              </w:rPr>
              <w:t xml:space="preserve">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3371400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 (</w:t>
            </w:r>
            <w:proofErr w:type="spellStart"/>
            <w:r w:rsidRPr="00C16217">
              <w:rPr>
                <w:rFonts w:ascii="Calibri" w:hAnsi="Calibri" w:cs="Calibri"/>
                <w:color w:val="000000"/>
                <w:sz w:val="22"/>
                <w:szCs w:val="22"/>
                <w:lang w:val="fr-FR" w:eastAsia="fr-FR"/>
              </w:rPr>
              <w:t>Hombo</w:t>
            </w:r>
            <w:proofErr w:type="spellEnd"/>
            <w:r w:rsidRPr="00C16217">
              <w:rPr>
                <w:rFonts w:ascii="Calibri" w:hAnsi="Calibri" w:cs="Calibri"/>
                <w:color w:val="000000"/>
                <w:sz w:val="22"/>
                <w:szCs w:val="22"/>
                <w:lang w:val="fr-FR" w:eastAsia="fr-FR"/>
              </w:rPr>
              <w:t>)</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Abdou Ibrahim</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3235456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Assadi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Toibibou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Oihabi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3314101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Bounarive</w:t>
            </w:r>
            <w:proofErr w:type="spellEnd"/>
            <w:r w:rsidRPr="00C16217">
              <w:rPr>
                <w:rFonts w:ascii="Calibri" w:hAnsi="Calibri" w:cs="Calibri"/>
                <w:color w:val="000000"/>
                <w:sz w:val="22"/>
                <w:szCs w:val="22"/>
                <w:lang w:val="fr-FR" w:eastAsia="fr-FR"/>
              </w:rPr>
              <w:t xml:space="preserve">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3357909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Dindri-Mirontsy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Marie </w:t>
            </w:r>
            <w:proofErr w:type="spellStart"/>
            <w:r w:rsidRPr="00C16217">
              <w:rPr>
                <w:rFonts w:ascii="Calibri" w:hAnsi="Calibri" w:cs="Calibri"/>
                <w:color w:val="000000"/>
                <w:sz w:val="22"/>
                <w:szCs w:val="22"/>
                <w:lang w:val="fr-FR" w:eastAsia="fr-FR"/>
              </w:rPr>
              <w:t>Mouhidine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3378794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Kassim</w:t>
            </w:r>
            <w:proofErr w:type="spellEnd"/>
            <w:r w:rsidRPr="00C16217">
              <w:rPr>
                <w:rFonts w:ascii="Calibri" w:hAnsi="Calibri" w:cs="Calibri"/>
                <w:color w:val="000000"/>
                <w:sz w:val="22"/>
                <w:szCs w:val="22"/>
                <w:lang w:val="fr-FR" w:eastAsia="fr-FR"/>
              </w:rPr>
              <w:t xml:space="preserve"> Mohamed </w:t>
            </w:r>
            <w:proofErr w:type="spellStart"/>
            <w:r w:rsidRPr="00C16217">
              <w:rPr>
                <w:rFonts w:ascii="Calibri" w:hAnsi="Calibri" w:cs="Calibri"/>
                <w:color w:val="000000"/>
                <w:sz w:val="22"/>
                <w:szCs w:val="22"/>
                <w:lang w:val="fr-FR" w:eastAsia="fr-FR"/>
              </w:rPr>
              <w:t>Baco</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3314201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Daoudou</w:t>
            </w:r>
            <w:proofErr w:type="spellEnd"/>
            <w:r w:rsidRPr="00C16217">
              <w:rPr>
                <w:rFonts w:ascii="Calibri" w:hAnsi="Calibri" w:cs="Calibri"/>
                <w:color w:val="000000"/>
                <w:sz w:val="22"/>
                <w:szCs w:val="22"/>
                <w:lang w:val="fr-FR" w:eastAsia="fr-FR"/>
              </w:rPr>
              <w:t xml:space="preserve"> Abdallah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3314201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Nabad</w:t>
            </w:r>
            <w:proofErr w:type="spellEnd"/>
            <w:r w:rsidRPr="00C16217">
              <w:rPr>
                <w:rFonts w:ascii="Calibri" w:hAnsi="Calibri" w:cs="Calibri"/>
                <w:color w:val="000000"/>
                <w:sz w:val="22"/>
                <w:szCs w:val="22"/>
                <w:lang w:val="fr-FR" w:eastAsia="fr-FR"/>
              </w:rPr>
              <w:t xml:space="preserve"> - Eddine </w:t>
            </w:r>
            <w:proofErr w:type="spellStart"/>
            <w:r w:rsidRPr="00C16217">
              <w:rPr>
                <w:rFonts w:ascii="Calibri" w:hAnsi="Calibri" w:cs="Calibri"/>
                <w:color w:val="000000"/>
                <w:sz w:val="22"/>
                <w:szCs w:val="22"/>
                <w:lang w:val="fr-FR" w:eastAsia="fr-FR"/>
              </w:rPr>
              <w:t>Sondi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3222013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Ankichami</w:t>
            </w:r>
            <w:proofErr w:type="spellEnd"/>
            <w:r w:rsidRPr="00C16217">
              <w:rPr>
                <w:rFonts w:ascii="Calibri" w:hAnsi="Calibri" w:cs="Calibri"/>
                <w:color w:val="000000"/>
                <w:sz w:val="22"/>
                <w:szCs w:val="22"/>
                <w:lang w:val="fr-FR" w:eastAsia="fr-FR"/>
              </w:rPr>
              <w:t xml:space="preserve"> Ali </w:t>
            </w:r>
            <w:proofErr w:type="spellStart"/>
            <w:r w:rsidRPr="00C16217">
              <w:rPr>
                <w:rFonts w:ascii="Calibri" w:hAnsi="Calibri" w:cs="Calibri"/>
                <w:color w:val="000000"/>
                <w:sz w:val="22"/>
                <w:szCs w:val="22"/>
                <w:lang w:val="fr-FR" w:eastAsia="fr-FR"/>
              </w:rPr>
              <w:t>Hadhur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3341079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Youssouf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3387472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Doud</w:t>
            </w:r>
            <w:proofErr w:type="spellEnd"/>
            <w:r w:rsidRPr="00C16217">
              <w:rPr>
                <w:rFonts w:ascii="Calibri" w:hAnsi="Calibri" w:cs="Calibri"/>
                <w:color w:val="000000"/>
                <w:sz w:val="22"/>
                <w:szCs w:val="22"/>
                <w:lang w:val="fr-FR" w:eastAsia="fr-FR"/>
              </w:rPr>
              <w:t xml:space="preserve"> Abdallah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3220034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w:t>
            </w:r>
            <w:proofErr w:type="spellStart"/>
            <w:r w:rsidRPr="00C16217">
              <w:rPr>
                <w:rFonts w:ascii="Calibri" w:hAnsi="Calibri" w:cs="Calibri"/>
                <w:color w:val="000000"/>
                <w:sz w:val="22"/>
                <w:szCs w:val="22"/>
                <w:lang w:val="fr-FR" w:eastAsia="fr-FR"/>
              </w:rPr>
              <w:t>Ousseni</w:t>
            </w:r>
            <w:proofErr w:type="spellEnd"/>
            <w:r w:rsidRPr="00C16217">
              <w:rPr>
                <w:rFonts w:ascii="Calibri" w:hAnsi="Calibri" w:cs="Calibri"/>
                <w:color w:val="000000"/>
                <w:sz w:val="22"/>
                <w:szCs w:val="22"/>
                <w:lang w:val="fr-FR" w:eastAsia="fr-FR"/>
              </w:rPr>
              <w:t xml:space="preserve"> Ali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3206357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Abdallah </w:t>
            </w:r>
            <w:proofErr w:type="spellStart"/>
            <w:r w:rsidRPr="00C16217">
              <w:rPr>
                <w:rFonts w:ascii="Calibri" w:hAnsi="Calibri" w:cs="Calibri"/>
                <w:color w:val="000000"/>
                <w:sz w:val="22"/>
                <w:szCs w:val="22"/>
                <w:lang w:val="fr-FR" w:eastAsia="fr-FR"/>
              </w:rPr>
              <w:t>Machamba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3205875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Bandracouni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Faidhoine</w:t>
            </w:r>
            <w:proofErr w:type="spellEnd"/>
            <w:r w:rsidRPr="00C16217">
              <w:rPr>
                <w:rFonts w:ascii="Calibri" w:hAnsi="Calibri" w:cs="Calibri"/>
                <w:color w:val="000000"/>
                <w:sz w:val="22"/>
                <w:szCs w:val="22"/>
                <w:lang w:val="fr-FR" w:eastAsia="fr-FR"/>
              </w:rPr>
              <w:t xml:space="preserve"> Said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3220792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Djamal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7609140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Saindou</w:t>
            </w:r>
            <w:proofErr w:type="spellEnd"/>
            <w:r w:rsidRPr="00C16217">
              <w:rPr>
                <w:rFonts w:ascii="Calibri" w:hAnsi="Calibri" w:cs="Calibri"/>
                <w:color w:val="000000"/>
                <w:sz w:val="22"/>
                <w:szCs w:val="22"/>
                <w:lang w:val="fr-FR" w:eastAsia="fr-FR"/>
              </w:rPr>
              <w:t xml:space="preserve"> Moussa</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7606140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Mahamoud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3281590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Kamil</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ibrahim</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3241000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Mrijou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Ousseni</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3253257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23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Mistoihi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Mchangama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3268299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Mrijou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Saindou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Kouder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3347501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Issouf</w:t>
            </w:r>
            <w:proofErr w:type="spellEnd"/>
            <w:r w:rsidRPr="00C16217">
              <w:rPr>
                <w:rFonts w:ascii="Calibri" w:hAnsi="Calibri" w:cs="Calibri"/>
                <w:color w:val="000000"/>
                <w:sz w:val="22"/>
                <w:szCs w:val="22"/>
                <w:lang w:val="fr-FR" w:eastAsia="fr-FR"/>
              </w:rPr>
              <w:t xml:space="preserve"> Soula </w:t>
            </w:r>
            <w:proofErr w:type="spellStart"/>
            <w:r w:rsidRPr="00C16217">
              <w:rPr>
                <w:rFonts w:ascii="Calibri" w:hAnsi="Calibri" w:cs="Calibri"/>
                <w:color w:val="000000"/>
                <w:sz w:val="22"/>
                <w:szCs w:val="22"/>
                <w:lang w:val="fr-FR" w:eastAsia="fr-FR"/>
              </w:rPr>
              <w:t>Djaha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Zaidane</w:t>
            </w:r>
            <w:proofErr w:type="spellEnd"/>
            <w:r w:rsidRPr="00C16217">
              <w:rPr>
                <w:rFonts w:ascii="Calibri" w:hAnsi="Calibri" w:cs="Calibri"/>
                <w:color w:val="000000"/>
                <w:sz w:val="22"/>
                <w:szCs w:val="22"/>
                <w:lang w:val="fr-FR" w:eastAsia="fr-FR"/>
              </w:rPr>
              <w:t xml:space="preserve"> Moussa</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3287679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Sailina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Anli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w:t>
            </w:r>
            <w:proofErr w:type="spellStart"/>
            <w:r w:rsidRPr="00C16217">
              <w:rPr>
                <w:rFonts w:ascii="Calibri" w:hAnsi="Calibri" w:cs="Calibri"/>
                <w:color w:val="000000"/>
                <w:sz w:val="22"/>
                <w:szCs w:val="22"/>
                <w:lang w:val="fr-FR" w:eastAsia="fr-FR"/>
              </w:rPr>
              <w:t>Houmadi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Magnassini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Toihirdine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Mohamoud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3208477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Bandracouni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w:t>
            </w:r>
            <w:proofErr w:type="spellStart"/>
            <w:r w:rsidRPr="00C16217">
              <w:rPr>
                <w:rFonts w:ascii="Calibri" w:hAnsi="Calibri" w:cs="Calibri"/>
                <w:color w:val="000000"/>
                <w:sz w:val="22"/>
                <w:szCs w:val="22"/>
                <w:lang w:val="fr-FR" w:eastAsia="fr-FR"/>
              </w:rPr>
              <w:t>Issouf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3268167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Idrissa </w:t>
            </w:r>
            <w:proofErr w:type="spellStart"/>
            <w:r w:rsidRPr="00C16217">
              <w:rPr>
                <w:rFonts w:ascii="Calibri" w:hAnsi="Calibri" w:cs="Calibri"/>
                <w:color w:val="000000"/>
                <w:sz w:val="22"/>
                <w:szCs w:val="22"/>
                <w:lang w:val="fr-FR" w:eastAsia="fr-FR"/>
              </w:rPr>
              <w:t>Nadhufou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3221682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Chironcamba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w:t>
            </w:r>
            <w:proofErr w:type="spellStart"/>
            <w:r w:rsidRPr="00C16217">
              <w:rPr>
                <w:rFonts w:ascii="Calibri" w:hAnsi="Calibri" w:cs="Calibri"/>
                <w:color w:val="000000"/>
                <w:sz w:val="22"/>
                <w:szCs w:val="22"/>
                <w:lang w:val="fr-FR" w:eastAsia="fr-FR"/>
              </w:rPr>
              <w:t>Choudjay</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Ousseine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3205269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Chironcamba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Alfadhui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3242792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Akibani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Yahaya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3372407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Bandra-Oupépo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Hatin</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Soilihi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3392499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Akibani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Riday</w:t>
            </w:r>
            <w:proofErr w:type="spellEnd"/>
            <w:r w:rsidRPr="00C16217">
              <w:rPr>
                <w:rFonts w:ascii="Calibri" w:hAnsi="Calibri" w:cs="Calibri"/>
                <w:color w:val="000000"/>
                <w:sz w:val="22"/>
                <w:szCs w:val="22"/>
                <w:lang w:val="fr-FR" w:eastAsia="fr-FR"/>
              </w:rPr>
              <w:t xml:space="preserve">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3366700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Bandrani-M'tsangani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Ahamadi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3350324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Maouèni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Soimadoune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Soidiki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3372433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jamaoué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Chafi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Soidiki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3384119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w:t>
            </w:r>
            <w:proofErr w:type="spellStart"/>
            <w:r w:rsidRPr="00C16217">
              <w:rPr>
                <w:rFonts w:ascii="Calibri" w:hAnsi="Calibri" w:cs="Calibri"/>
                <w:color w:val="000000"/>
                <w:sz w:val="22"/>
                <w:szCs w:val="22"/>
                <w:lang w:val="fr-FR" w:eastAsia="fr-FR"/>
              </w:rPr>
              <w:t>Jamaoué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Mohamed </w:t>
            </w:r>
            <w:proofErr w:type="spellStart"/>
            <w:r w:rsidRPr="00C16217">
              <w:rPr>
                <w:rFonts w:ascii="Calibri" w:hAnsi="Calibri" w:cs="Calibri"/>
                <w:color w:val="000000"/>
                <w:sz w:val="22"/>
                <w:szCs w:val="22"/>
                <w:lang w:val="fr-FR" w:eastAsia="fr-FR"/>
              </w:rPr>
              <w:t>Ousseni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3349692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Erchade</w:t>
            </w:r>
            <w:proofErr w:type="spellEnd"/>
            <w:r w:rsidRPr="00C16217">
              <w:rPr>
                <w:rFonts w:ascii="Calibri" w:hAnsi="Calibri" w:cs="Calibri"/>
                <w:color w:val="000000"/>
                <w:sz w:val="22"/>
                <w:szCs w:val="22"/>
                <w:lang w:val="fr-FR" w:eastAsia="fr-FR"/>
              </w:rPr>
              <w:t xml:space="preserve"> Salim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3395999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Mansoib</w:t>
            </w:r>
            <w:proofErr w:type="spellEnd"/>
            <w:r w:rsidRPr="00C16217">
              <w:rPr>
                <w:rFonts w:ascii="Calibri" w:hAnsi="Calibri" w:cs="Calibri"/>
                <w:color w:val="000000"/>
                <w:sz w:val="22"/>
                <w:szCs w:val="22"/>
                <w:lang w:val="fr-FR" w:eastAsia="fr-FR"/>
              </w:rPr>
              <w:t xml:space="preserve"> Ali </w:t>
            </w:r>
            <w:proofErr w:type="spellStart"/>
            <w:r w:rsidRPr="00C16217">
              <w:rPr>
                <w:rFonts w:ascii="Calibri" w:hAnsi="Calibri" w:cs="Calibri"/>
                <w:color w:val="000000"/>
                <w:sz w:val="22"/>
                <w:szCs w:val="22"/>
                <w:lang w:val="fr-FR" w:eastAsia="fr-FR"/>
              </w:rPr>
              <w:t>Djaha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3329692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Mikitadi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3225861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Assadillah</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Sourete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3267881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Andil</w:t>
            </w:r>
            <w:proofErr w:type="spellEnd"/>
            <w:r w:rsidRPr="00C16217">
              <w:rPr>
                <w:rFonts w:ascii="Calibri" w:hAnsi="Calibri" w:cs="Calibri"/>
                <w:color w:val="000000"/>
                <w:sz w:val="22"/>
                <w:szCs w:val="22"/>
                <w:lang w:val="fr-FR" w:eastAsia="fr-FR"/>
              </w:rPr>
              <w:t xml:space="preserve">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3372114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F</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Nissoiti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Bourhane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Salamani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Hariyamoudji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47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Attoumae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Boinali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3344701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Ousta</w:t>
            </w:r>
            <w:proofErr w:type="spellEnd"/>
            <w:r w:rsidRPr="00C16217">
              <w:rPr>
                <w:rFonts w:ascii="Calibri" w:hAnsi="Calibri" w:cs="Calibri"/>
                <w:color w:val="000000"/>
                <w:sz w:val="22"/>
                <w:szCs w:val="22"/>
                <w:lang w:val="fr-FR" w:eastAsia="fr-FR"/>
              </w:rPr>
              <w:t xml:space="preserve">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w:t>
            </w:r>
            <w:proofErr w:type="spellStart"/>
            <w:r w:rsidRPr="00C16217">
              <w:rPr>
                <w:rFonts w:ascii="Calibri" w:hAnsi="Calibri" w:cs="Calibri"/>
                <w:color w:val="000000"/>
                <w:sz w:val="22"/>
                <w:szCs w:val="22"/>
                <w:lang w:val="fr-FR" w:eastAsia="fr-FR"/>
              </w:rPr>
              <w:t>Msa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3215942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49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Abderemane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Soulaimana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3327193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Mahamoud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3374913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F</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Fatima Omar</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3372815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Salamani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Nobatheine</w:t>
            </w:r>
            <w:proofErr w:type="spellEnd"/>
            <w:r w:rsidRPr="00C16217">
              <w:rPr>
                <w:rFonts w:ascii="Calibri" w:hAnsi="Calibri" w:cs="Calibri"/>
                <w:color w:val="000000"/>
                <w:sz w:val="22"/>
                <w:szCs w:val="22"/>
                <w:lang w:val="fr-FR" w:eastAsia="fr-FR"/>
              </w:rPr>
              <w:t xml:space="preserve"> Ahmed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7709023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Mohéli (</w:t>
            </w:r>
            <w:proofErr w:type="spellStart"/>
            <w:r w:rsidRPr="00C16217">
              <w:rPr>
                <w:rFonts w:ascii="Calibri" w:hAnsi="Calibri" w:cs="Calibri"/>
                <w:color w:val="000000"/>
                <w:sz w:val="22"/>
                <w:szCs w:val="22"/>
                <w:lang w:val="fr-FR" w:eastAsia="fr-FR"/>
              </w:rPr>
              <w:t>Ndrodroni</w:t>
            </w:r>
            <w:proofErr w:type="spellEnd"/>
            <w:r w:rsidRPr="00C16217">
              <w:rPr>
                <w:rFonts w:ascii="Calibri" w:hAnsi="Calibri" w:cs="Calibri"/>
                <w:color w:val="000000"/>
                <w:sz w:val="22"/>
                <w:szCs w:val="22"/>
                <w:lang w:val="fr-FR" w:eastAsia="fr-FR"/>
              </w:rPr>
              <w:t>)</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Mouhamadi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Mahamoud</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3203516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Youssouf Ali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Allaoui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Ayouba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3372560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Ahmaed</w:t>
            </w:r>
            <w:proofErr w:type="spellEnd"/>
            <w:r w:rsidRPr="00C16217">
              <w:rPr>
                <w:rFonts w:ascii="Calibri" w:hAnsi="Calibri" w:cs="Calibri"/>
                <w:color w:val="000000"/>
                <w:sz w:val="22"/>
                <w:szCs w:val="22"/>
                <w:lang w:val="fr-FR" w:eastAsia="fr-FR"/>
              </w:rPr>
              <w:t xml:space="preserve">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3368024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Aboubacar </w:t>
            </w:r>
            <w:proofErr w:type="spellStart"/>
            <w:r w:rsidRPr="00C16217">
              <w:rPr>
                <w:rFonts w:ascii="Calibri" w:hAnsi="Calibri" w:cs="Calibri"/>
                <w:color w:val="000000"/>
                <w:sz w:val="22"/>
                <w:szCs w:val="22"/>
                <w:lang w:val="fr-FR" w:eastAsia="fr-FR"/>
              </w:rPr>
              <w:t>Ahamed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3213565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Taoufik</w:t>
            </w:r>
            <w:proofErr w:type="spellEnd"/>
            <w:r w:rsidRPr="00C16217">
              <w:rPr>
                <w:rFonts w:ascii="Calibri" w:hAnsi="Calibri" w:cs="Calibri"/>
                <w:color w:val="000000"/>
                <w:sz w:val="22"/>
                <w:szCs w:val="22"/>
                <w:lang w:val="fr-FR" w:eastAsia="fr-FR"/>
              </w:rPr>
              <w:t xml:space="preserve"> Abou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3310524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59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Chatroine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Souhbou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3215898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Kavani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Mouhamadi</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3368652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Mironguani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Djamil</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Bourhane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3204434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Combo </w:t>
            </w:r>
            <w:proofErr w:type="spellStart"/>
            <w:r w:rsidRPr="00C16217">
              <w:rPr>
                <w:rFonts w:ascii="Calibri" w:hAnsi="Calibri" w:cs="Calibri"/>
                <w:color w:val="000000"/>
                <w:sz w:val="22"/>
                <w:szCs w:val="22"/>
                <w:lang w:val="fr-FR" w:eastAsia="fr-FR"/>
              </w:rPr>
              <w:t>Attoumane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3211265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Kinany</w:t>
            </w:r>
            <w:proofErr w:type="spellEnd"/>
            <w:r w:rsidRPr="00C16217">
              <w:rPr>
                <w:rFonts w:ascii="Calibri" w:hAnsi="Calibri" w:cs="Calibri"/>
                <w:color w:val="000000"/>
                <w:sz w:val="22"/>
                <w:szCs w:val="22"/>
                <w:lang w:val="fr-FR" w:eastAsia="fr-FR"/>
              </w:rPr>
              <w:t xml:space="preserve"> Omar</w:t>
            </w:r>
          </w:p>
        </w:tc>
        <w:tc>
          <w:tcPr>
            <w:tcW w:w="1120" w:type="dxa"/>
            <w:tcBorders>
              <w:top w:val="nil"/>
              <w:left w:val="nil"/>
              <w:bottom w:val="single" w:sz="4" w:space="0" w:color="auto"/>
              <w:right w:val="single" w:sz="4" w:space="0" w:color="auto"/>
            </w:tcBorders>
            <w:shd w:val="clear" w:color="auto" w:fill="auto"/>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3270144 / 3216637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Mohamed </w:t>
            </w:r>
            <w:proofErr w:type="spellStart"/>
            <w:r w:rsidRPr="00C16217">
              <w:rPr>
                <w:rFonts w:ascii="Calibri" w:hAnsi="Calibri" w:cs="Calibri"/>
                <w:color w:val="000000"/>
                <w:sz w:val="22"/>
                <w:szCs w:val="22"/>
                <w:lang w:val="fr-FR" w:eastAsia="fr-FR"/>
              </w:rPr>
              <w:t>Halim</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3314571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Antoiy</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3238434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Doudou Ben Ahmed </w:t>
            </w:r>
            <w:proofErr w:type="spellStart"/>
            <w:r w:rsidRPr="00C16217">
              <w:rPr>
                <w:rFonts w:ascii="Calibri" w:hAnsi="Calibri" w:cs="Calibri"/>
                <w:color w:val="000000"/>
                <w:sz w:val="22"/>
                <w:szCs w:val="22"/>
                <w:lang w:val="fr-FR" w:eastAsia="fr-FR"/>
              </w:rPr>
              <w:t>Ousseni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3375643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5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Abdallah Cheikh</w:t>
            </w:r>
          </w:p>
        </w:tc>
        <w:tc>
          <w:tcPr>
            <w:tcW w:w="1120" w:type="dxa"/>
            <w:tcBorders>
              <w:top w:val="nil"/>
              <w:left w:val="nil"/>
              <w:bottom w:val="single" w:sz="4" w:space="0" w:color="auto"/>
              <w:right w:val="single" w:sz="4" w:space="0" w:color="auto"/>
            </w:tcBorders>
            <w:shd w:val="clear" w:color="auto" w:fill="auto"/>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3349472 / 3324573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Said </w:t>
            </w:r>
            <w:proofErr w:type="spellStart"/>
            <w:r w:rsidRPr="00C16217">
              <w:rPr>
                <w:rFonts w:ascii="Calibri" w:hAnsi="Calibri" w:cs="Calibri"/>
                <w:color w:val="000000"/>
                <w:sz w:val="22"/>
                <w:szCs w:val="22"/>
                <w:lang w:val="fr-FR" w:eastAsia="fr-FR"/>
              </w:rPr>
              <w:t>Soilihi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3295528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69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Djaanfar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3390755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Achirafi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Soulaimana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3241117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71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Malidi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Hatubou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3200647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Ngnatraga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Ali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3215691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mansour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omar</w:t>
            </w:r>
            <w:proofErr w:type="spellEnd"/>
            <w:r w:rsidRPr="00C16217">
              <w:rPr>
                <w:rFonts w:ascii="Calibri" w:hAnsi="Calibri" w:cs="Calibri"/>
                <w:color w:val="000000"/>
                <w:sz w:val="22"/>
                <w:szCs w:val="22"/>
                <w:lang w:val="fr-FR" w:eastAsia="fr-FR"/>
              </w:rPr>
              <w:t xml:space="preserve">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3350610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Jimilimé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3220474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Mirhane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Ousseni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Mcolo</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3204820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Moumadjadi</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3378978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Chamsiddine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ibrahim</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3394431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Abdallah </w:t>
            </w:r>
            <w:proofErr w:type="spellStart"/>
            <w:r w:rsidRPr="00C16217">
              <w:rPr>
                <w:rFonts w:ascii="Calibri" w:hAnsi="Calibri" w:cs="Calibri"/>
                <w:color w:val="000000"/>
                <w:sz w:val="22"/>
                <w:szCs w:val="22"/>
                <w:lang w:val="fr-FR" w:eastAsia="fr-FR"/>
              </w:rPr>
              <w:t>Mahamoud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3324900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Zainilaambidine</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3366429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Abouroihim</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3401366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El dine </w:t>
            </w:r>
            <w:proofErr w:type="spellStart"/>
            <w:r w:rsidRPr="00C16217">
              <w:rPr>
                <w:rFonts w:ascii="Calibri" w:hAnsi="Calibri" w:cs="Calibri"/>
                <w:color w:val="000000"/>
                <w:sz w:val="22"/>
                <w:szCs w:val="22"/>
                <w:lang w:val="fr-FR" w:eastAsia="fr-FR"/>
              </w:rPr>
              <w:t>Issouf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3253548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Alfadhui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3212184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Jimilimé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w:t>
            </w:r>
            <w:proofErr w:type="spellStart"/>
            <w:r w:rsidRPr="00C16217">
              <w:rPr>
                <w:rFonts w:ascii="Calibri" w:hAnsi="Calibri" w:cs="Calibri"/>
                <w:color w:val="000000"/>
                <w:sz w:val="22"/>
                <w:szCs w:val="22"/>
                <w:lang w:val="fr-FR" w:eastAsia="fr-FR"/>
              </w:rPr>
              <w:t>Ahmadi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3251711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Harembo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Oussene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3395679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3242054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Harembo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Ali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3276349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Harembo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Ahaya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3274436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89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Misbahou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youssouf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Harembo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Ali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Soumaila</w:t>
            </w:r>
            <w:proofErr w:type="spellEnd"/>
            <w:r w:rsidRPr="00C16217">
              <w:rPr>
                <w:rFonts w:ascii="Calibri" w:hAnsi="Calibri" w:cs="Calibri"/>
                <w:color w:val="000000"/>
                <w:sz w:val="22"/>
                <w:szCs w:val="22"/>
                <w:lang w:val="fr-FR" w:eastAsia="fr-FR"/>
              </w:rPr>
              <w:t xml:space="preserve"> Said moussa</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Potéléa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Dhoifane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Ahoumane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3412875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Mahamoud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3270594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Ridjali</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3381230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Marahani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Soimadoun</w:t>
            </w:r>
            <w:proofErr w:type="spellEnd"/>
            <w:r w:rsidRPr="00C16217">
              <w:rPr>
                <w:rFonts w:ascii="Calibri" w:hAnsi="Calibri" w:cs="Calibri"/>
                <w:color w:val="000000"/>
                <w:sz w:val="22"/>
                <w:szCs w:val="22"/>
                <w:lang w:val="fr-FR" w:eastAsia="fr-FR"/>
              </w:rPr>
              <w:t xml:space="preserve"> Youssouf</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96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Nasser </w:t>
            </w:r>
            <w:proofErr w:type="spellStart"/>
            <w:r w:rsidRPr="00C16217">
              <w:rPr>
                <w:rFonts w:ascii="Calibri" w:hAnsi="Calibri" w:cs="Calibri"/>
                <w:color w:val="000000"/>
                <w:sz w:val="22"/>
                <w:szCs w:val="22"/>
                <w:lang w:val="fr-FR" w:eastAsia="fr-FR"/>
              </w:rPr>
              <w:t>Attoumane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3401366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Ngnantranga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3317323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Chaherdine</w:t>
            </w:r>
            <w:proofErr w:type="spellEnd"/>
            <w:r w:rsidRPr="00C16217">
              <w:rPr>
                <w:rFonts w:ascii="Calibri" w:hAnsi="Calibri" w:cs="Calibri"/>
                <w:color w:val="000000"/>
                <w:sz w:val="22"/>
                <w:szCs w:val="22"/>
                <w:lang w:val="fr-FR" w:eastAsia="fr-FR"/>
              </w:rPr>
              <w:t xml:space="preserve"> Mahmoud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99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Insoime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Toiha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3345249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Zahiddine</w:t>
            </w:r>
            <w:proofErr w:type="spellEnd"/>
            <w:r w:rsidRPr="00C16217">
              <w:rPr>
                <w:rFonts w:ascii="Calibri" w:hAnsi="Calibri" w:cs="Calibri"/>
                <w:color w:val="000000"/>
                <w:sz w:val="22"/>
                <w:szCs w:val="22"/>
                <w:lang w:val="fr-FR" w:eastAsia="fr-FR"/>
              </w:rPr>
              <w:t xml:space="preserve"> Salim</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Soumaila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Nassor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Majani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Pagé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Kamardine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Chamsidine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3222490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Mounir Said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3220830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Chiwé</w:t>
            </w:r>
            <w:proofErr w:type="spellEnd"/>
            <w:r w:rsidRPr="00C16217">
              <w:rPr>
                <w:rFonts w:ascii="Calibri" w:hAnsi="Calibri" w:cs="Calibri"/>
                <w:color w:val="000000"/>
                <w:sz w:val="22"/>
                <w:szCs w:val="22"/>
                <w:lang w:val="fr-FR" w:eastAsia="fr-FR"/>
              </w:rPr>
              <w:t xml:space="preserve"> 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Ali El-</w:t>
            </w:r>
            <w:proofErr w:type="spellStart"/>
            <w:r w:rsidRPr="00C16217">
              <w:rPr>
                <w:rFonts w:ascii="Calibri" w:hAnsi="Calibri" w:cs="Calibri"/>
                <w:color w:val="000000"/>
                <w:sz w:val="22"/>
                <w:szCs w:val="22"/>
                <w:lang w:val="fr-FR" w:eastAsia="fr-FR"/>
              </w:rPr>
              <w:t>Yachiroutu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Allaoui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Dossar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3223280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Pagé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Youssouf Ali </w:t>
            </w:r>
            <w:proofErr w:type="spellStart"/>
            <w:r w:rsidRPr="00C16217">
              <w:rPr>
                <w:rFonts w:ascii="Calibri" w:hAnsi="Calibri" w:cs="Calibri"/>
                <w:color w:val="000000"/>
                <w:sz w:val="22"/>
                <w:szCs w:val="22"/>
                <w:lang w:val="fr-FR" w:eastAsia="fr-FR"/>
              </w:rPr>
              <w:t>Malidé</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3240183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Chitrauni</w:t>
            </w:r>
            <w:proofErr w:type="spellEnd"/>
            <w:r w:rsidRPr="00C16217">
              <w:rPr>
                <w:rFonts w:ascii="Calibri" w:hAnsi="Calibri" w:cs="Calibri"/>
                <w:color w:val="000000"/>
                <w:sz w:val="22"/>
                <w:szCs w:val="22"/>
                <w:lang w:val="fr-FR" w:eastAsia="fr-FR"/>
              </w:rPr>
              <w:t>)</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Ali </w:t>
            </w:r>
            <w:proofErr w:type="spellStart"/>
            <w:r w:rsidRPr="00C16217">
              <w:rPr>
                <w:rFonts w:ascii="Calibri" w:hAnsi="Calibri" w:cs="Calibri"/>
                <w:color w:val="000000"/>
                <w:sz w:val="22"/>
                <w:szCs w:val="22"/>
                <w:lang w:val="fr-FR" w:eastAsia="fr-FR"/>
              </w:rPr>
              <w:t>Mdjra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3229098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 (</w:t>
            </w:r>
            <w:proofErr w:type="spellStart"/>
            <w:r w:rsidRPr="00C16217">
              <w:rPr>
                <w:rFonts w:ascii="Calibri" w:hAnsi="Calibri" w:cs="Calibri"/>
                <w:color w:val="000000"/>
                <w:sz w:val="22"/>
                <w:szCs w:val="22"/>
                <w:lang w:val="fr-FR" w:eastAsia="fr-FR"/>
              </w:rPr>
              <w:t>Pouzini</w:t>
            </w:r>
            <w:proofErr w:type="spellEnd"/>
            <w:r w:rsidRPr="00C16217">
              <w:rPr>
                <w:rFonts w:ascii="Calibri" w:hAnsi="Calibri" w:cs="Calibri"/>
                <w:color w:val="000000"/>
                <w:sz w:val="22"/>
                <w:szCs w:val="22"/>
                <w:lang w:val="fr-FR" w:eastAsia="fr-FR"/>
              </w:rPr>
              <w:t>)</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William Ben Doudou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3235643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Abdoul </w:t>
            </w:r>
            <w:proofErr w:type="spellStart"/>
            <w:r w:rsidRPr="00C16217">
              <w:rPr>
                <w:rFonts w:ascii="Calibri" w:hAnsi="Calibri" w:cs="Calibri"/>
                <w:color w:val="000000"/>
                <w:sz w:val="22"/>
                <w:szCs w:val="22"/>
                <w:lang w:val="fr-FR" w:eastAsia="fr-FR"/>
              </w:rPr>
              <w:t>Endhoume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109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F</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Fatima Maurice</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3364850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Nasser </w:t>
            </w:r>
            <w:proofErr w:type="spellStart"/>
            <w:r w:rsidRPr="00C16217">
              <w:rPr>
                <w:rFonts w:ascii="Calibri" w:hAnsi="Calibri" w:cs="Calibri"/>
                <w:color w:val="000000"/>
                <w:sz w:val="22"/>
                <w:szCs w:val="22"/>
                <w:lang w:val="fr-FR" w:eastAsia="fr-FR"/>
              </w:rPr>
              <w:t>Wakidou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3245361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3322308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Isiaka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Malidé</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3215276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Dani </w:t>
            </w:r>
            <w:proofErr w:type="spellStart"/>
            <w:r w:rsidRPr="00C16217">
              <w:rPr>
                <w:rFonts w:ascii="Calibri" w:hAnsi="Calibri" w:cs="Calibri"/>
                <w:color w:val="000000"/>
                <w:sz w:val="22"/>
                <w:szCs w:val="22"/>
                <w:lang w:val="fr-FR" w:eastAsia="fr-FR"/>
              </w:rPr>
              <w:t>Boura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3267394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Bodine</w:t>
            </w:r>
            <w:proofErr w:type="spellEnd"/>
            <w:r w:rsidRPr="00C16217">
              <w:rPr>
                <w:rFonts w:ascii="Calibri" w:hAnsi="Calibri" w:cs="Calibri"/>
                <w:color w:val="000000"/>
                <w:sz w:val="22"/>
                <w:szCs w:val="22"/>
                <w:lang w:val="fr-FR" w:eastAsia="fr-FR"/>
              </w:rPr>
              <w:t xml:space="preserve"> Daoud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3249952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Ousseni</w:t>
            </w:r>
            <w:proofErr w:type="spellEnd"/>
            <w:r w:rsidRPr="00C16217">
              <w:rPr>
                <w:rFonts w:ascii="Calibri" w:hAnsi="Calibri" w:cs="Calibri"/>
                <w:color w:val="000000"/>
                <w:sz w:val="22"/>
                <w:szCs w:val="22"/>
                <w:lang w:val="fr-FR" w:eastAsia="fr-FR"/>
              </w:rPr>
              <w:t xml:space="preserve"> Youssouf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3354726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Abdou Ibrahim</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Daroueche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Soilihi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3210017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Abdoul </w:t>
            </w:r>
            <w:proofErr w:type="spellStart"/>
            <w:r w:rsidRPr="00C16217">
              <w:rPr>
                <w:rFonts w:ascii="Calibri" w:hAnsi="Calibri" w:cs="Calibri"/>
                <w:color w:val="000000"/>
                <w:sz w:val="22"/>
                <w:szCs w:val="22"/>
                <w:lang w:val="fr-FR" w:eastAsia="fr-FR"/>
              </w:rPr>
              <w:t>Wahab</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119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Anssuifoudine</w:t>
            </w:r>
            <w:proofErr w:type="spellEnd"/>
            <w:r w:rsidRPr="00C16217">
              <w:rPr>
                <w:rFonts w:ascii="Calibri" w:hAnsi="Calibri" w:cs="Calibri"/>
                <w:color w:val="000000"/>
                <w:sz w:val="22"/>
                <w:szCs w:val="22"/>
                <w:lang w:val="fr-FR" w:eastAsia="fr-FR"/>
              </w:rPr>
              <w:t xml:space="preserve"> Ahmed </w:t>
            </w:r>
            <w:proofErr w:type="spellStart"/>
            <w:r w:rsidRPr="00C16217">
              <w:rPr>
                <w:rFonts w:ascii="Calibri" w:hAnsi="Calibri" w:cs="Calibri"/>
                <w:color w:val="000000"/>
                <w:sz w:val="22"/>
                <w:szCs w:val="22"/>
                <w:lang w:val="fr-FR" w:eastAsia="fr-FR"/>
              </w:rPr>
              <w:t>Oussene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3375643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120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Miftahou</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3346462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Nourdine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Chamsidine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3375180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Marcelin Mohamed El Farouk</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3347468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Maanrouf</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Dedza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3365346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Widadou</w:t>
            </w:r>
            <w:proofErr w:type="spellEnd"/>
            <w:r w:rsidRPr="00C16217">
              <w:rPr>
                <w:rFonts w:ascii="Calibri" w:hAnsi="Calibri" w:cs="Calibri"/>
                <w:color w:val="000000"/>
                <w:sz w:val="22"/>
                <w:szCs w:val="22"/>
                <w:lang w:val="fr-FR" w:eastAsia="fr-FR"/>
              </w:rPr>
              <w:t xml:space="preserve"> Said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3243462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Saindou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Soumaila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3345570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Ousseni</w:t>
            </w:r>
            <w:proofErr w:type="spellEnd"/>
            <w:r w:rsidRPr="00C16217">
              <w:rPr>
                <w:rFonts w:ascii="Calibri" w:hAnsi="Calibri" w:cs="Calibri"/>
                <w:color w:val="000000"/>
                <w:sz w:val="22"/>
                <w:szCs w:val="22"/>
                <w:lang w:val="fr-FR" w:eastAsia="fr-FR"/>
              </w:rPr>
              <w:t xml:space="preserve"> Ali </w:t>
            </w:r>
            <w:proofErr w:type="spellStart"/>
            <w:r w:rsidRPr="00C16217">
              <w:rPr>
                <w:rFonts w:ascii="Calibri" w:hAnsi="Calibri" w:cs="Calibri"/>
                <w:color w:val="000000"/>
                <w:sz w:val="22"/>
                <w:szCs w:val="22"/>
                <w:lang w:val="fr-FR" w:eastAsia="fr-FR"/>
              </w:rPr>
              <w:t>Soilihi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3372748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Mouhidine</w:t>
            </w:r>
            <w:proofErr w:type="spellEnd"/>
            <w:r w:rsidRPr="00C16217">
              <w:rPr>
                <w:rFonts w:ascii="Calibri" w:hAnsi="Calibri" w:cs="Calibri"/>
                <w:color w:val="000000"/>
                <w:sz w:val="22"/>
                <w:szCs w:val="22"/>
                <w:lang w:val="fr-FR" w:eastAsia="fr-FR"/>
              </w:rPr>
              <w:t xml:space="preserve">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3240183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Abdallah Ahmed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3368635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129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Tarmidhi</w:t>
            </w:r>
            <w:proofErr w:type="spellEnd"/>
            <w:r w:rsidRPr="00C16217">
              <w:rPr>
                <w:rFonts w:ascii="Calibri" w:hAnsi="Calibri" w:cs="Calibri"/>
                <w:color w:val="000000"/>
                <w:sz w:val="22"/>
                <w:szCs w:val="22"/>
                <w:lang w:val="fr-FR" w:eastAsia="fr-FR"/>
              </w:rPr>
              <w:t xml:space="preserve"> Moussa </w:t>
            </w:r>
            <w:proofErr w:type="spellStart"/>
            <w:r w:rsidRPr="00C16217">
              <w:rPr>
                <w:rFonts w:ascii="Calibri" w:hAnsi="Calibri" w:cs="Calibri"/>
                <w:color w:val="000000"/>
                <w:sz w:val="22"/>
                <w:szCs w:val="22"/>
                <w:lang w:val="fr-FR" w:eastAsia="fr-FR"/>
              </w:rPr>
              <w:t>Oili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3202030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Idrisse</w:t>
            </w:r>
            <w:proofErr w:type="spellEnd"/>
            <w:r w:rsidRPr="00C16217">
              <w:rPr>
                <w:rFonts w:ascii="Calibri" w:hAnsi="Calibri" w:cs="Calibri"/>
                <w:color w:val="000000"/>
                <w:sz w:val="22"/>
                <w:szCs w:val="22"/>
                <w:lang w:val="fr-FR" w:eastAsia="fr-FR"/>
              </w:rPr>
              <w:t xml:space="preserve"> Moussa </w:t>
            </w:r>
            <w:proofErr w:type="spellStart"/>
            <w:r w:rsidRPr="00C16217">
              <w:rPr>
                <w:rFonts w:ascii="Calibri" w:hAnsi="Calibri" w:cs="Calibri"/>
                <w:color w:val="000000"/>
                <w:sz w:val="22"/>
                <w:szCs w:val="22"/>
                <w:lang w:val="fr-FR" w:eastAsia="fr-FR"/>
              </w:rPr>
              <w:t>Oili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Samiade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Allaoui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3398647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Salim </w:t>
            </w:r>
            <w:proofErr w:type="spellStart"/>
            <w:r w:rsidRPr="00C16217">
              <w:rPr>
                <w:rFonts w:ascii="Calibri" w:hAnsi="Calibri" w:cs="Calibri"/>
                <w:color w:val="000000"/>
                <w:sz w:val="22"/>
                <w:szCs w:val="22"/>
                <w:lang w:val="fr-FR" w:eastAsia="fr-FR"/>
              </w:rPr>
              <w:t>Tsoumou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3342770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Abdallah </w:t>
            </w:r>
            <w:proofErr w:type="spellStart"/>
            <w:r w:rsidRPr="00C16217">
              <w:rPr>
                <w:rFonts w:ascii="Calibri" w:hAnsi="Calibri" w:cs="Calibri"/>
                <w:color w:val="000000"/>
                <w:sz w:val="22"/>
                <w:szCs w:val="22"/>
                <w:lang w:val="fr-FR" w:eastAsia="fr-FR"/>
              </w:rPr>
              <w:t>Attoumane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3227310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 (</w:t>
            </w:r>
            <w:proofErr w:type="spellStart"/>
            <w:r w:rsidRPr="00C16217">
              <w:rPr>
                <w:rFonts w:ascii="Calibri" w:hAnsi="Calibri" w:cs="Calibri"/>
                <w:color w:val="000000"/>
                <w:sz w:val="22"/>
                <w:szCs w:val="22"/>
                <w:lang w:val="fr-FR" w:eastAsia="fr-FR"/>
              </w:rPr>
              <w:t>Missiri</w:t>
            </w:r>
            <w:proofErr w:type="spellEnd"/>
            <w:r w:rsidRPr="00C16217">
              <w:rPr>
                <w:rFonts w:ascii="Calibri" w:hAnsi="Calibri" w:cs="Calibri"/>
                <w:color w:val="000000"/>
                <w:sz w:val="22"/>
                <w:szCs w:val="22"/>
                <w:lang w:val="fr-FR" w:eastAsia="fr-FR"/>
              </w:rPr>
              <w:t>)</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Mahamoud</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Saindou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Ousseine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Mutsamudu </w:t>
            </w:r>
            <w:proofErr w:type="gramStart"/>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Hombo</w:t>
            </w:r>
            <w:proofErr w:type="spellEnd"/>
            <w:proofErr w:type="gramEnd"/>
            <w:r w:rsidRPr="00C16217">
              <w:rPr>
                <w:rFonts w:ascii="Calibri" w:hAnsi="Calibri" w:cs="Calibri"/>
                <w:color w:val="000000"/>
                <w:sz w:val="22"/>
                <w:szCs w:val="22"/>
                <w:lang w:val="fr-FR" w:eastAsia="fr-FR"/>
              </w:rPr>
              <w:t>)</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Faidine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Issouf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3367514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Pagé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Tsoumou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Anzilane</w:t>
            </w:r>
            <w:proofErr w:type="spellEnd"/>
            <w:r w:rsidRPr="00C16217">
              <w:rPr>
                <w:rFonts w:ascii="Calibri" w:hAnsi="Calibri" w:cs="Calibri"/>
                <w:color w:val="000000"/>
                <w:sz w:val="22"/>
                <w:szCs w:val="22"/>
                <w:lang w:val="fr-FR" w:eastAsia="fr-FR"/>
              </w:rPr>
              <w:t xml:space="preserve"> Salim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 (</w:t>
            </w:r>
            <w:proofErr w:type="spellStart"/>
            <w:r w:rsidRPr="00C16217">
              <w:rPr>
                <w:rFonts w:ascii="Calibri" w:hAnsi="Calibri" w:cs="Calibri"/>
                <w:color w:val="000000"/>
                <w:sz w:val="22"/>
                <w:szCs w:val="22"/>
                <w:lang w:val="fr-FR" w:eastAsia="fr-FR"/>
              </w:rPr>
              <w:t>Chitsangani</w:t>
            </w:r>
            <w:proofErr w:type="spellEnd"/>
            <w:r w:rsidRPr="00C16217">
              <w:rPr>
                <w:rFonts w:ascii="Calibri" w:hAnsi="Calibri" w:cs="Calibri"/>
                <w:color w:val="000000"/>
                <w:sz w:val="22"/>
                <w:szCs w:val="22"/>
                <w:lang w:val="fr-FR" w:eastAsia="fr-FR"/>
              </w:rPr>
              <w:t>)</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Youssouf </w:t>
            </w:r>
            <w:proofErr w:type="spellStart"/>
            <w:r w:rsidRPr="00C16217">
              <w:rPr>
                <w:rFonts w:ascii="Calibri" w:hAnsi="Calibri" w:cs="Calibri"/>
                <w:color w:val="000000"/>
                <w:sz w:val="22"/>
                <w:szCs w:val="22"/>
                <w:lang w:val="fr-FR" w:eastAsia="fr-FR"/>
              </w:rPr>
              <w:t>Nahouda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3368635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Mutsamudu </w:t>
            </w:r>
            <w:proofErr w:type="spellStart"/>
            <w:r w:rsidRPr="00C16217">
              <w:rPr>
                <w:rFonts w:ascii="Calibri" w:hAnsi="Calibri" w:cs="Calibri"/>
                <w:color w:val="000000"/>
                <w:sz w:val="22"/>
                <w:szCs w:val="22"/>
                <w:lang w:val="fr-FR" w:eastAsia="fr-FR"/>
              </w:rPr>
              <w:t>Moimoi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139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r w:rsidRPr="00C16217">
              <w:rPr>
                <w:rFonts w:ascii="Calibri" w:hAnsi="Calibri" w:cs="Calibri"/>
                <w:color w:val="000000"/>
                <w:sz w:val="22"/>
                <w:szCs w:val="22"/>
                <w:lang w:val="fr-FR" w:eastAsia="fr-FR"/>
              </w:rPr>
              <w:t xml:space="preserve">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3279592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Patsy</w:t>
            </w:r>
            <w:proofErr w:type="spellEnd"/>
            <w:r w:rsidRPr="00C16217">
              <w:rPr>
                <w:rFonts w:ascii="Calibri" w:hAnsi="Calibri" w:cs="Calibri"/>
                <w:color w:val="000000"/>
                <w:sz w:val="22"/>
                <w:szCs w:val="22"/>
                <w:lang w:val="fr-FR" w:eastAsia="fr-FR"/>
              </w:rPr>
              <w:t xml:space="preserve"> / </w:t>
            </w:r>
            <w:proofErr w:type="spellStart"/>
            <w:r w:rsidRPr="00C16217">
              <w:rPr>
                <w:rFonts w:ascii="Calibri" w:hAnsi="Calibri" w:cs="Calibri"/>
                <w:color w:val="000000"/>
                <w:sz w:val="22"/>
                <w:szCs w:val="22"/>
                <w:lang w:val="fr-FR" w:eastAsia="fr-FR"/>
              </w:rPr>
              <w:t>Mramani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Galy</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3365205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DAOU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3286698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Dhoul</w:t>
            </w:r>
            <w:proofErr w:type="spellEnd"/>
            <w:r w:rsidRPr="00C16217">
              <w:rPr>
                <w:rFonts w:ascii="Calibri" w:hAnsi="Calibri" w:cs="Calibri"/>
                <w:color w:val="000000"/>
                <w:sz w:val="22"/>
                <w:szCs w:val="22"/>
                <w:lang w:val="fr-FR" w:eastAsia="fr-FR"/>
              </w:rPr>
              <w:t xml:space="preserve"> Kamal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3368290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Ahamadi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3350500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Badahari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144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Issouf</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Ahamadi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Baco</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3357909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Kaambi</w:t>
            </w:r>
            <w:proofErr w:type="spellEnd"/>
            <w:r w:rsidRPr="00C16217">
              <w:rPr>
                <w:rFonts w:ascii="Calibri" w:hAnsi="Calibri" w:cs="Calibri"/>
                <w:color w:val="000000"/>
                <w:sz w:val="22"/>
                <w:szCs w:val="22"/>
                <w:lang w:val="fr-FR" w:eastAsia="fr-FR"/>
              </w:rPr>
              <w:t xml:space="preserve"> Daoud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3373648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Halifa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3393548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Fataoui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Zidini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Tsémbehou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Kamaldine</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3354540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Chandra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149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Allaoui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3213428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Ouirdane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3410634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Chandra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Kassam</w:t>
            </w:r>
            <w:proofErr w:type="spellEnd"/>
            <w:r w:rsidRPr="00C16217">
              <w:rPr>
                <w:rFonts w:ascii="Calibri" w:hAnsi="Calibri" w:cs="Calibri"/>
                <w:color w:val="000000"/>
                <w:sz w:val="22"/>
                <w:szCs w:val="22"/>
                <w:lang w:val="fr-FR" w:eastAsia="fr-FR"/>
              </w:rPr>
              <w:t xml:space="preserve"> ben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3370312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froid</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Attoumani</w:t>
            </w:r>
            <w:proofErr w:type="spellEnd"/>
            <w:r w:rsidRPr="00C16217">
              <w:rPr>
                <w:rFonts w:ascii="Calibri" w:hAnsi="Calibri" w:cs="Calibri"/>
                <w:color w:val="000000"/>
                <w:sz w:val="22"/>
                <w:szCs w:val="22"/>
                <w:lang w:val="fr-FR" w:eastAsia="fr-FR"/>
              </w:rPr>
              <w:t xml:space="preserve"> Said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3368658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Assikar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Rakibou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3364263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Djamal </w:t>
            </w:r>
            <w:proofErr w:type="spellStart"/>
            <w:r w:rsidRPr="00C16217">
              <w:rPr>
                <w:rFonts w:ascii="Calibri" w:hAnsi="Calibri" w:cs="Calibri"/>
                <w:color w:val="000000"/>
                <w:sz w:val="22"/>
                <w:szCs w:val="22"/>
                <w:lang w:val="fr-FR" w:eastAsia="fr-FR"/>
              </w:rPr>
              <w:t>eddine</w:t>
            </w:r>
            <w:proofErr w:type="spellEnd"/>
            <w:r w:rsidRPr="00C16217">
              <w:rPr>
                <w:rFonts w:ascii="Calibri" w:hAnsi="Calibri" w:cs="Calibri"/>
                <w:color w:val="000000"/>
                <w:sz w:val="22"/>
                <w:szCs w:val="22"/>
                <w:lang w:val="fr-FR" w:eastAsia="fr-FR"/>
              </w:rPr>
              <w:t xml:space="preserve"> Youssouf</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Dagi</w:t>
            </w:r>
            <w:proofErr w:type="spellEnd"/>
            <w:r w:rsidRPr="00C16217">
              <w:rPr>
                <w:rFonts w:ascii="Calibri" w:hAnsi="Calibri" w:cs="Calibri"/>
                <w:color w:val="000000"/>
                <w:sz w:val="22"/>
                <w:szCs w:val="22"/>
                <w:lang w:val="fr-FR" w:eastAsia="fr-FR"/>
              </w:rPr>
              <w:t xml:space="preserve"> et </w:t>
            </w:r>
            <w:proofErr w:type="spellStart"/>
            <w:r w:rsidRPr="00C16217">
              <w:rPr>
                <w:rFonts w:ascii="Calibri" w:hAnsi="Calibri" w:cs="Calibri"/>
                <w:color w:val="000000"/>
                <w:sz w:val="22"/>
                <w:szCs w:val="22"/>
                <w:lang w:val="fr-FR" w:eastAsia="fr-FR"/>
              </w:rPr>
              <w:t>Chaweni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Ahamadi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Affane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3355724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F</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Fatima </w:t>
            </w:r>
            <w:proofErr w:type="spellStart"/>
            <w:r w:rsidRPr="00C16217">
              <w:rPr>
                <w:rFonts w:ascii="Calibri" w:hAnsi="Calibri" w:cs="Calibri"/>
                <w:color w:val="000000"/>
                <w:sz w:val="22"/>
                <w:szCs w:val="22"/>
                <w:lang w:val="fr-FR" w:eastAsia="fr-FR"/>
              </w:rPr>
              <w:t>Abdoulatuf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Ali </w:t>
            </w:r>
            <w:proofErr w:type="spellStart"/>
            <w:r w:rsidRPr="00C16217">
              <w:rPr>
                <w:rFonts w:ascii="Calibri" w:hAnsi="Calibri" w:cs="Calibri"/>
                <w:color w:val="000000"/>
                <w:sz w:val="22"/>
                <w:szCs w:val="22"/>
                <w:lang w:val="fr-FR" w:eastAsia="fr-FR"/>
              </w:rPr>
              <w:t>Msoili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7705005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Adda </w:t>
            </w:r>
            <w:proofErr w:type="spellStart"/>
            <w:r w:rsidRPr="00C16217">
              <w:rPr>
                <w:rFonts w:ascii="Calibri" w:hAnsi="Calibri" w:cs="Calibri"/>
                <w:color w:val="000000"/>
                <w:sz w:val="22"/>
                <w:szCs w:val="22"/>
                <w:lang w:val="fr-FR" w:eastAsia="fr-FR"/>
              </w:rPr>
              <w:t>Daouéni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Naduirou</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3354286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Jandza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159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3375228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Hadda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Toibrane</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3233725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w:t>
            </w:r>
            <w:proofErr w:type="spellStart"/>
            <w:r w:rsidRPr="00C16217">
              <w:rPr>
                <w:rFonts w:ascii="Calibri" w:hAnsi="Calibri" w:cs="Calibri"/>
                <w:color w:val="000000"/>
                <w:sz w:val="22"/>
                <w:szCs w:val="22"/>
                <w:lang w:val="fr-FR" w:eastAsia="fr-FR"/>
              </w:rPr>
              <w:t>Moustakim</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Badracouni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Sedal</w:t>
            </w:r>
            <w:proofErr w:type="spellEnd"/>
            <w:r w:rsidRPr="00C16217">
              <w:rPr>
                <w:rFonts w:ascii="Calibri" w:hAnsi="Calibri" w:cs="Calibri"/>
                <w:color w:val="000000"/>
                <w:sz w:val="22"/>
                <w:szCs w:val="22"/>
                <w:lang w:val="fr-FR" w:eastAsia="fr-FR"/>
              </w:rPr>
              <w:t xml:space="preserve"> Ben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3355734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Mrémari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Bandracouni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Omar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3201401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Drindi</w:t>
            </w:r>
            <w:proofErr w:type="spellEnd"/>
            <w:r w:rsidRPr="00C16217">
              <w:rPr>
                <w:rFonts w:ascii="Calibri" w:hAnsi="Calibri" w:cs="Calibri"/>
                <w:color w:val="000000"/>
                <w:sz w:val="22"/>
                <w:szCs w:val="22"/>
                <w:lang w:val="fr-FR" w:eastAsia="fr-FR"/>
              </w:rPr>
              <w:t>/</w:t>
            </w:r>
            <w:proofErr w:type="spellStart"/>
            <w:r w:rsidRPr="00C16217">
              <w:rPr>
                <w:rFonts w:ascii="Calibri" w:hAnsi="Calibri" w:cs="Calibri"/>
                <w:color w:val="000000"/>
                <w:sz w:val="22"/>
                <w:szCs w:val="22"/>
                <w:lang w:val="fr-FR" w:eastAsia="fr-FR"/>
              </w:rPr>
              <w:t>Bandracouni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Dahalane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3284324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Magnassini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w:t>
            </w:r>
            <w:proofErr w:type="spellStart"/>
            <w:r w:rsidRPr="00C16217">
              <w:rPr>
                <w:rFonts w:ascii="Calibri" w:hAnsi="Calibri" w:cs="Calibri"/>
                <w:color w:val="000000"/>
                <w:sz w:val="22"/>
                <w:szCs w:val="22"/>
                <w:lang w:val="fr-FR" w:eastAsia="fr-FR"/>
              </w:rPr>
              <w:t>Soilihi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3239134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Bandracouni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Abdoulaithi</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3347439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Mtsangani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F</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Nouria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3355861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Chironcamba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168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Mahamoud</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Ousseni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3331277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Chironcamba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169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Houmadi</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3377921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Mtsangani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w:t>
            </w:r>
            <w:proofErr w:type="spellStart"/>
            <w:r w:rsidRPr="00C16217">
              <w:rPr>
                <w:rFonts w:ascii="Calibri" w:hAnsi="Calibri" w:cs="Calibri"/>
                <w:color w:val="000000"/>
                <w:sz w:val="22"/>
                <w:szCs w:val="22"/>
                <w:lang w:val="fr-FR" w:eastAsia="fr-FR"/>
              </w:rPr>
              <w:t>Allaoui</w:t>
            </w:r>
            <w:proofErr w:type="spellEnd"/>
            <w:r w:rsidRPr="00C16217">
              <w:rPr>
                <w:rFonts w:ascii="Calibri" w:hAnsi="Calibri" w:cs="Calibri"/>
                <w:color w:val="000000"/>
                <w:sz w:val="22"/>
                <w:szCs w:val="22"/>
                <w:lang w:val="fr-FR" w:eastAsia="fr-FR"/>
              </w:rPr>
              <w:t xml:space="preserve">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Mjimandra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AHmed</w:t>
            </w:r>
            <w:proofErr w:type="spellEnd"/>
            <w:r w:rsidRPr="00C16217">
              <w:rPr>
                <w:rFonts w:ascii="Calibri" w:hAnsi="Calibri" w:cs="Calibri"/>
                <w:color w:val="000000"/>
                <w:sz w:val="22"/>
                <w:szCs w:val="22"/>
                <w:lang w:val="fr-FR" w:eastAsia="fr-FR"/>
              </w:rPr>
              <w:t xml:space="preserve"> Omar</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3233520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Oupépo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Ousseini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Allaoui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3386945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Chitrouni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Mahamoud</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Halidi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3323234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Saandani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Rawildine</w:t>
            </w:r>
            <w:proofErr w:type="spellEnd"/>
            <w:r w:rsidRPr="00C16217">
              <w:rPr>
                <w:rFonts w:ascii="Calibri" w:hAnsi="Calibri" w:cs="Calibri"/>
                <w:color w:val="000000"/>
                <w:sz w:val="22"/>
                <w:szCs w:val="22"/>
                <w:lang w:val="fr-FR" w:eastAsia="fr-FR"/>
              </w:rPr>
              <w:t xml:space="preserve"> Arbabi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3391108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Maouéni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Farouk </w:t>
            </w:r>
            <w:proofErr w:type="spellStart"/>
            <w:r w:rsidRPr="00C16217">
              <w:rPr>
                <w:rFonts w:ascii="Calibri" w:hAnsi="Calibri" w:cs="Calibri"/>
                <w:color w:val="000000"/>
                <w:sz w:val="22"/>
                <w:szCs w:val="22"/>
                <w:lang w:val="fr-FR" w:eastAsia="fr-FR"/>
              </w:rPr>
              <w:t>Fattah</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3378419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w:t>
            </w:r>
            <w:proofErr w:type="spellStart"/>
            <w:r w:rsidRPr="00C16217">
              <w:rPr>
                <w:rFonts w:ascii="Calibri" w:hAnsi="Calibri" w:cs="Calibri"/>
                <w:color w:val="000000"/>
                <w:sz w:val="22"/>
                <w:szCs w:val="22"/>
                <w:lang w:val="fr-FR" w:eastAsia="fr-FR"/>
              </w:rPr>
              <w:t>Dhoioul</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Makani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3221876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Attoumani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3354783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Dhuaou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Thaoubani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3392636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179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Youssouf Abdallah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3388358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F</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Zalfati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bint</w:t>
            </w:r>
            <w:proofErr w:type="spellEnd"/>
            <w:r w:rsidRPr="00C16217">
              <w:rPr>
                <w:rFonts w:ascii="Calibri" w:hAnsi="Calibri" w:cs="Calibri"/>
                <w:color w:val="000000"/>
                <w:sz w:val="22"/>
                <w:szCs w:val="22"/>
                <w:lang w:val="fr-FR" w:eastAsia="fr-FR"/>
              </w:rPr>
              <w:t xml:space="preserve"> Daoud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3369657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Soulaimana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3207169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Darioiche</w:t>
            </w:r>
            <w:proofErr w:type="spellEnd"/>
            <w:r w:rsidRPr="00C16217">
              <w:rPr>
                <w:rFonts w:ascii="Calibri" w:hAnsi="Calibri" w:cs="Calibri"/>
                <w:color w:val="000000"/>
                <w:sz w:val="22"/>
                <w:szCs w:val="22"/>
                <w:lang w:val="fr-FR" w:eastAsia="fr-FR"/>
              </w:rPr>
              <w:t xml:space="preserve"> Chami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3365611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Kaiss</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Andawirou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3355118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construction</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Wastoidine</w:t>
            </w:r>
            <w:proofErr w:type="spellEnd"/>
            <w:r w:rsidRPr="00C16217">
              <w:rPr>
                <w:rFonts w:ascii="Calibri" w:hAnsi="Calibri" w:cs="Calibri"/>
                <w:color w:val="000000"/>
                <w:sz w:val="22"/>
                <w:szCs w:val="22"/>
                <w:lang w:val="fr-FR" w:eastAsia="fr-FR"/>
              </w:rPr>
              <w:t xml:space="preserve"> Said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3258971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Ahmed </w:t>
            </w:r>
            <w:proofErr w:type="spellStart"/>
            <w:r w:rsidRPr="00C16217">
              <w:rPr>
                <w:rFonts w:ascii="Calibri" w:hAnsi="Calibri" w:cs="Calibri"/>
                <w:color w:val="000000"/>
                <w:sz w:val="22"/>
                <w:szCs w:val="22"/>
                <w:lang w:val="fr-FR" w:eastAsia="fr-FR"/>
              </w:rPr>
              <w:t>Mradji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3367607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Aboubacar </w:t>
            </w:r>
            <w:proofErr w:type="spellStart"/>
            <w:r w:rsidRPr="00C16217">
              <w:rPr>
                <w:rFonts w:ascii="Calibri" w:hAnsi="Calibri" w:cs="Calibri"/>
                <w:color w:val="000000"/>
                <w:sz w:val="22"/>
                <w:szCs w:val="22"/>
                <w:lang w:val="fr-FR" w:eastAsia="fr-FR"/>
              </w:rPr>
              <w:t>Ahamadi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3368526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Fahari</w:t>
            </w:r>
            <w:proofErr w:type="spellEnd"/>
            <w:r w:rsidRPr="00C16217">
              <w:rPr>
                <w:rFonts w:ascii="Calibri" w:hAnsi="Calibri" w:cs="Calibri"/>
                <w:color w:val="000000"/>
                <w:sz w:val="22"/>
                <w:szCs w:val="22"/>
                <w:lang w:val="fr-FR" w:eastAsia="fr-FR"/>
              </w:rPr>
              <w:t xml:space="preserve"> Ibrahim</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3340359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Limbi</w:t>
            </w:r>
            <w:proofErr w:type="spellEnd"/>
            <w:r w:rsidRPr="00C16217">
              <w:rPr>
                <w:rFonts w:ascii="Calibri" w:hAnsi="Calibri" w:cs="Calibri"/>
                <w:color w:val="000000"/>
                <w:sz w:val="22"/>
                <w:szCs w:val="22"/>
                <w:lang w:val="fr-FR" w:eastAsia="fr-FR"/>
              </w:rPr>
              <w:t xml:space="preserve"> et </w:t>
            </w:r>
            <w:proofErr w:type="spellStart"/>
            <w:r w:rsidRPr="00C16217">
              <w:rPr>
                <w:rFonts w:ascii="Calibri" w:hAnsi="Calibri" w:cs="Calibri"/>
                <w:color w:val="000000"/>
                <w:sz w:val="22"/>
                <w:szCs w:val="22"/>
                <w:lang w:val="fr-FR" w:eastAsia="fr-FR"/>
              </w:rPr>
              <w:t>Dindri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w:t>
            </w:r>
            <w:proofErr w:type="spellStart"/>
            <w:r w:rsidRPr="00C16217">
              <w:rPr>
                <w:rFonts w:ascii="Calibri" w:hAnsi="Calibri" w:cs="Calibri"/>
                <w:color w:val="000000"/>
                <w:sz w:val="22"/>
                <w:szCs w:val="22"/>
                <w:lang w:val="fr-FR" w:eastAsia="fr-FR"/>
              </w:rPr>
              <w:t>Thoueni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3387233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189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amirdine</w:t>
            </w:r>
            <w:proofErr w:type="spellEnd"/>
            <w:r w:rsidRPr="00C16217">
              <w:rPr>
                <w:rFonts w:ascii="Calibri" w:hAnsi="Calibri" w:cs="Calibri"/>
                <w:color w:val="000000"/>
                <w:sz w:val="22"/>
                <w:szCs w:val="22"/>
                <w:lang w:val="fr-FR" w:eastAsia="fr-FR"/>
              </w:rPr>
              <w:t xml:space="preserve"> Abdou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3344968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Moussa </w:t>
            </w:r>
            <w:proofErr w:type="spellStart"/>
            <w:r w:rsidRPr="00C16217">
              <w:rPr>
                <w:rFonts w:ascii="Calibri" w:hAnsi="Calibri" w:cs="Calibri"/>
                <w:color w:val="000000"/>
                <w:sz w:val="22"/>
                <w:szCs w:val="22"/>
                <w:lang w:val="fr-FR" w:eastAsia="fr-FR"/>
              </w:rPr>
              <w:t>Mahadali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3352519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Salamani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Ali </w:t>
            </w:r>
            <w:proofErr w:type="spellStart"/>
            <w:r w:rsidRPr="00C16217">
              <w:rPr>
                <w:rFonts w:ascii="Calibri" w:hAnsi="Calibri" w:cs="Calibri"/>
                <w:color w:val="000000"/>
                <w:sz w:val="22"/>
                <w:szCs w:val="22"/>
                <w:lang w:val="fr-FR" w:eastAsia="fr-FR"/>
              </w:rPr>
              <w:t>Boinali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Ngandzalé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192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Misbahou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Soumaila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3369181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Ngandzalé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Yssouf</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Boinali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3258590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Ngandzalé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Kaissi </w:t>
            </w:r>
            <w:proofErr w:type="spellStart"/>
            <w:r w:rsidRPr="00C16217">
              <w:rPr>
                <w:rFonts w:ascii="Calibri" w:hAnsi="Calibri" w:cs="Calibri"/>
                <w:color w:val="000000"/>
                <w:sz w:val="22"/>
                <w:szCs w:val="22"/>
                <w:lang w:val="fr-FR" w:eastAsia="fr-FR"/>
              </w:rPr>
              <w:t>Hadhiroy</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3285778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Djaffar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Soulaimana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3349638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Sekiry</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Anrifi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3230575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Nadhir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3390821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Salamani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Dylane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Sailine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3396316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Soulaimana</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w:t>
            </w:r>
            <w:proofErr w:type="spellStart"/>
            <w:r w:rsidRPr="00C16217">
              <w:rPr>
                <w:rFonts w:ascii="Calibri" w:hAnsi="Calibri" w:cs="Calibri"/>
                <w:color w:val="000000"/>
                <w:sz w:val="22"/>
                <w:szCs w:val="22"/>
                <w:lang w:val="fr-FR" w:eastAsia="fr-FR"/>
              </w:rPr>
              <w:t>Soilihi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3220360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Anlim</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Boinali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3232098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Onjgojou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Haidar</w:t>
            </w:r>
            <w:proofErr w:type="spellEnd"/>
            <w:r w:rsidRPr="00C16217">
              <w:rPr>
                <w:rFonts w:ascii="Calibri" w:hAnsi="Calibri" w:cs="Calibri"/>
                <w:color w:val="000000"/>
                <w:sz w:val="22"/>
                <w:szCs w:val="22"/>
                <w:lang w:val="fr-FR" w:eastAsia="fr-FR"/>
              </w:rPr>
              <w:t xml:space="preserve">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Moussa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3252070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Kiyo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Abdou Salim</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3355822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Anli</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Soumaila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Elamine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Fahar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3218980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209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Massound</w:t>
            </w:r>
            <w:proofErr w:type="spellEnd"/>
            <w:r w:rsidRPr="00C16217">
              <w:rPr>
                <w:rFonts w:ascii="Calibri" w:hAnsi="Calibri" w:cs="Calibri"/>
                <w:color w:val="000000"/>
                <w:sz w:val="22"/>
                <w:szCs w:val="22"/>
                <w:lang w:val="fr-FR" w:eastAsia="fr-FR"/>
              </w:rPr>
              <w:t xml:space="preserve"> Abdallah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3391172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Kiyo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F</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Mouzida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Anliachourte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Ali </w:t>
            </w:r>
            <w:proofErr w:type="spellStart"/>
            <w:r w:rsidRPr="00C16217">
              <w:rPr>
                <w:rFonts w:ascii="Calibri" w:hAnsi="Calibri" w:cs="Calibri"/>
                <w:color w:val="000000"/>
                <w:sz w:val="22"/>
                <w:szCs w:val="22"/>
                <w:lang w:val="fr-FR" w:eastAsia="fr-FR"/>
              </w:rPr>
              <w:t>Youssof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w:t>
            </w:r>
            <w:proofErr w:type="spellStart"/>
            <w:r w:rsidRPr="00C16217">
              <w:rPr>
                <w:rFonts w:ascii="Calibri" w:hAnsi="Calibri" w:cs="Calibri"/>
                <w:color w:val="000000"/>
                <w:sz w:val="22"/>
                <w:szCs w:val="22"/>
                <w:lang w:val="fr-FR" w:eastAsia="fr-FR"/>
              </w:rPr>
              <w:t>boura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3147111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Moussa </w:t>
            </w:r>
            <w:proofErr w:type="spellStart"/>
            <w:r w:rsidRPr="00C16217">
              <w:rPr>
                <w:rFonts w:ascii="Calibri" w:hAnsi="Calibri" w:cs="Calibri"/>
                <w:color w:val="000000"/>
                <w:sz w:val="22"/>
                <w:szCs w:val="22"/>
                <w:lang w:val="fr-FR" w:eastAsia="fr-FR"/>
              </w:rPr>
              <w:t>Illiassa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3354605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kassim</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Issiaka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3235729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Houssami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Allaoui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7710795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216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Nafion</w:t>
            </w:r>
            <w:proofErr w:type="spellEnd"/>
            <w:r w:rsidRPr="00C16217">
              <w:rPr>
                <w:rFonts w:ascii="Calibri" w:hAnsi="Calibri" w:cs="Calibri"/>
                <w:color w:val="000000"/>
                <w:sz w:val="22"/>
                <w:szCs w:val="22"/>
                <w:lang w:val="fr-FR" w:eastAsia="fr-FR"/>
              </w:rPr>
              <w:t xml:space="preserve"> Moussa</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3391172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Allaoui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enseignement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Soumaila</w:t>
            </w:r>
            <w:proofErr w:type="spellEnd"/>
            <w:r w:rsidRPr="00C16217">
              <w:rPr>
                <w:rFonts w:ascii="Calibri" w:hAnsi="Calibri" w:cs="Calibri"/>
                <w:color w:val="000000"/>
                <w:sz w:val="22"/>
                <w:szCs w:val="22"/>
                <w:lang w:val="fr-FR" w:eastAsia="fr-FR"/>
              </w:rPr>
              <w:t xml:space="preserve"> Moussa</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219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Atoumani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Houseni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3206493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Ibrahim</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3317379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Soultani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Abderemane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3284076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Houmadi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Mahamoud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3286943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Omar </w:t>
            </w:r>
            <w:proofErr w:type="spellStart"/>
            <w:r w:rsidRPr="00C16217">
              <w:rPr>
                <w:rFonts w:ascii="Calibri" w:hAnsi="Calibri" w:cs="Calibri"/>
                <w:color w:val="000000"/>
                <w:sz w:val="22"/>
                <w:szCs w:val="22"/>
                <w:lang w:val="fr-FR" w:eastAsia="fr-FR"/>
              </w:rPr>
              <w:t>Mrazi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3216243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Younoussa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Kaissane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3203787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Abdourahamane</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3205912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Nahilou</w:t>
            </w:r>
            <w:proofErr w:type="spellEnd"/>
            <w:r w:rsidRPr="00C16217">
              <w:rPr>
                <w:rFonts w:ascii="Calibri" w:hAnsi="Calibri" w:cs="Calibri"/>
                <w:color w:val="000000"/>
                <w:sz w:val="22"/>
                <w:szCs w:val="22"/>
                <w:lang w:val="fr-FR" w:eastAsia="fr-FR"/>
              </w:rPr>
              <w:t xml:space="preserve"> Youssouf</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3395205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Jimlimé</w:t>
            </w:r>
            <w:proofErr w:type="spellEnd"/>
            <w:r w:rsidRPr="00C16217">
              <w:rPr>
                <w:rFonts w:ascii="Calibri" w:hAnsi="Calibri" w:cs="Calibri"/>
                <w:color w:val="000000"/>
                <w:sz w:val="22"/>
                <w:szCs w:val="22"/>
                <w:lang w:val="fr-FR" w:eastAsia="fr-FR"/>
              </w:rPr>
              <w:t xml:space="preserve">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Youssouf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3393007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r w:rsidRPr="00C16217">
              <w:rPr>
                <w:rFonts w:ascii="Calibri" w:hAnsi="Calibri" w:cs="Calibri"/>
                <w:color w:val="000000"/>
                <w:sz w:val="22"/>
                <w:szCs w:val="22"/>
                <w:lang w:val="fr-FR" w:eastAsia="fr-FR"/>
              </w:rPr>
              <w:t xml:space="preserve"> et </w:t>
            </w:r>
            <w:proofErr w:type="spellStart"/>
            <w:r w:rsidRPr="00C16217">
              <w:rPr>
                <w:rFonts w:ascii="Calibri" w:hAnsi="Calibri" w:cs="Calibri"/>
                <w:color w:val="000000"/>
                <w:sz w:val="22"/>
                <w:szCs w:val="22"/>
                <w:lang w:val="fr-FR" w:eastAsia="fr-FR"/>
              </w:rPr>
              <w:t>Patsy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Said </w:t>
            </w:r>
            <w:proofErr w:type="spellStart"/>
            <w:r w:rsidRPr="00C16217">
              <w:rPr>
                <w:rFonts w:ascii="Calibri" w:hAnsi="Calibri" w:cs="Calibri"/>
                <w:color w:val="000000"/>
                <w:sz w:val="22"/>
                <w:szCs w:val="22"/>
                <w:lang w:val="fr-FR" w:eastAsia="fr-FR"/>
              </w:rPr>
              <w:t>Ousseni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3223660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229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3223150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Mremani</w:t>
            </w:r>
            <w:proofErr w:type="spellEnd"/>
            <w:r w:rsidRPr="00C16217">
              <w:rPr>
                <w:rFonts w:ascii="Calibri" w:hAnsi="Calibri" w:cs="Calibri"/>
                <w:color w:val="000000"/>
                <w:sz w:val="22"/>
                <w:szCs w:val="22"/>
                <w:lang w:val="fr-FR" w:eastAsia="fr-FR"/>
              </w:rPr>
              <w:t xml:space="preserve"> et </w:t>
            </w: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Daniel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3368433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Kaounaine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Assane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3237344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Nassur</w:t>
            </w:r>
            <w:proofErr w:type="spellEnd"/>
            <w:r w:rsidRPr="00C16217">
              <w:rPr>
                <w:rFonts w:ascii="Calibri" w:hAnsi="Calibri" w:cs="Calibri"/>
                <w:color w:val="000000"/>
                <w:sz w:val="22"/>
                <w:szCs w:val="22"/>
                <w:lang w:val="fr-FR" w:eastAsia="fr-FR"/>
              </w:rPr>
              <w:t xml:space="preserve">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Nassuridine</w:t>
            </w:r>
            <w:proofErr w:type="spellEnd"/>
            <w:r w:rsidRPr="00C16217">
              <w:rPr>
                <w:rFonts w:ascii="Calibri" w:hAnsi="Calibri" w:cs="Calibri"/>
                <w:color w:val="000000"/>
                <w:sz w:val="22"/>
                <w:szCs w:val="22"/>
                <w:lang w:val="fr-FR" w:eastAsia="fr-FR"/>
              </w:rPr>
              <w:t xml:space="preserve"> Ben Ali </w:t>
            </w:r>
            <w:proofErr w:type="spellStart"/>
            <w:r w:rsidRPr="00C16217">
              <w:rPr>
                <w:rFonts w:ascii="Calibri" w:hAnsi="Calibri" w:cs="Calibri"/>
                <w:color w:val="000000"/>
                <w:sz w:val="22"/>
                <w:szCs w:val="22"/>
                <w:lang w:val="fr-FR" w:eastAsia="fr-FR"/>
              </w:rPr>
              <w:t>Soilih</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3322822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Nourdine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3250897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Ourdane</w:t>
            </w:r>
            <w:proofErr w:type="spellEnd"/>
            <w:r w:rsidRPr="00C16217">
              <w:rPr>
                <w:rFonts w:ascii="Calibri" w:hAnsi="Calibri" w:cs="Calibri"/>
                <w:color w:val="000000"/>
                <w:sz w:val="22"/>
                <w:szCs w:val="22"/>
                <w:lang w:val="fr-FR" w:eastAsia="fr-FR"/>
              </w:rPr>
              <w:t xml:space="preserve"> Said Daoud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3348558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Abderemane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Charif</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Mouhidine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3349142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Mouhadji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Abdou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239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Abdou Ahmed Djohar</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3386337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240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Ahamadi</w:t>
            </w:r>
            <w:proofErr w:type="spellEnd"/>
            <w:r w:rsidRPr="00C16217">
              <w:rPr>
                <w:rFonts w:ascii="Calibri" w:hAnsi="Calibri" w:cs="Calibri"/>
                <w:color w:val="000000"/>
                <w:sz w:val="22"/>
                <w:szCs w:val="22"/>
                <w:lang w:val="fr-FR" w:eastAsia="fr-FR"/>
              </w:rPr>
              <w:t xml:space="preserve"> Abdou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Simette</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3393643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Harembo</w:t>
            </w:r>
            <w:proofErr w:type="spellEnd"/>
            <w:r w:rsidRPr="00C16217">
              <w:rPr>
                <w:rFonts w:ascii="Calibri" w:hAnsi="Calibri" w:cs="Calibri"/>
                <w:color w:val="000000"/>
                <w:sz w:val="22"/>
                <w:szCs w:val="22"/>
                <w:lang w:val="fr-FR" w:eastAsia="fr-FR"/>
              </w:rPr>
              <w:t xml:space="preserve">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Dani </w:t>
            </w:r>
            <w:proofErr w:type="spellStart"/>
            <w:r w:rsidRPr="00C16217">
              <w:rPr>
                <w:rFonts w:ascii="Calibri" w:hAnsi="Calibri" w:cs="Calibri"/>
                <w:color w:val="000000"/>
                <w:sz w:val="22"/>
                <w:szCs w:val="22"/>
                <w:lang w:val="fr-FR" w:eastAsia="fr-FR"/>
              </w:rPr>
              <w:t>Ahamadi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3357636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Youssouf</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3418684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Mromadji</w:t>
            </w:r>
            <w:proofErr w:type="spellEnd"/>
            <w:r w:rsidRPr="00C16217">
              <w:rPr>
                <w:rFonts w:ascii="Calibri" w:hAnsi="Calibri" w:cs="Calibri"/>
                <w:color w:val="000000"/>
                <w:sz w:val="22"/>
                <w:szCs w:val="22"/>
                <w:lang w:val="fr-FR" w:eastAsia="fr-FR"/>
              </w:rPr>
              <w:t xml:space="preserve">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Hadjoho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Soifaoui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Soillihi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3250954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Mhadji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3290944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Hadjoho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Abdoulatuf</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Halidi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Mourchidi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3248956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Mromodji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249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Amir </w:t>
            </w: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Nofil</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3202712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Issihaka</w:t>
            </w:r>
            <w:proofErr w:type="spellEnd"/>
            <w:r w:rsidRPr="00C16217">
              <w:rPr>
                <w:rFonts w:ascii="Calibri" w:hAnsi="Calibri" w:cs="Calibri"/>
                <w:color w:val="000000"/>
                <w:sz w:val="22"/>
                <w:szCs w:val="22"/>
                <w:lang w:val="fr-FR" w:eastAsia="fr-FR"/>
              </w:rPr>
              <w:t xml:space="preserve"> Ali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3372045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Hadjoho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Mhadji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Soundi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3226336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Bambao</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Oikidou</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Hadjoho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Djandi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Raza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3200709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Mromadji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Charkane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3394774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Mromadji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w:t>
            </w:r>
            <w:proofErr w:type="spellStart"/>
            <w:r w:rsidRPr="00C16217">
              <w:rPr>
                <w:rFonts w:ascii="Calibri" w:hAnsi="Calibri" w:cs="Calibri"/>
                <w:color w:val="000000"/>
                <w:sz w:val="22"/>
                <w:szCs w:val="22"/>
                <w:lang w:val="fr-FR" w:eastAsia="fr-FR"/>
              </w:rPr>
              <w:t>Djafar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3258772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Mirhane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Chafi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3359741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Mahalé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Nourdaoui</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3329735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Charkane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3394774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Mromagi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259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Abdou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3206518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Houmadi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santé</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Harembo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Mansour Abdou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3375448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Mromadji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Abdallah Mohamed </w:t>
            </w:r>
            <w:proofErr w:type="spellStart"/>
            <w:r w:rsidRPr="00C16217">
              <w:rPr>
                <w:rFonts w:ascii="Calibri" w:hAnsi="Calibri" w:cs="Calibri"/>
                <w:color w:val="000000"/>
                <w:sz w:val="22"/>
                <w:szCs w:val="22"/>
                <w:lang w:val="fr-FR" w:eastAsia="fr-FR"/>
              </w:rPr>
              <w:t>hazi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3380580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Chahalane</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3395403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264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Attoumane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3253257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Sadapoini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Issoufi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3225211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Sadapoini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Anli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3362115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Sadapoini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Said Ali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Sadapoini</w:t>
            </w:r>
            <w:proofErr w:type="spellEnd"/>
            <w:r w:rsidRPr="00C16217">
              <w:rPr>
                <w:rFonts w:ascii="Calibri" w:hAnsi="Calibri" w:cs="Calibri"/>
                <w:color w:val="000000"/>
                <w:sz w:val="22"/>
                <w:szCs w:val="22"/>
                <w:lang w:val="fr-FR" w:eastAsia="fr-FR"/>
              </w:rPr>
              <w:t xml:space="preserve"> et </w:t>
            </w:r>
            <w:proofErr w:type="spellStart"/>
            <w:r w:rsidRPr="00C16217">
              <w:rPr>
                <w:rFonts w:ascii="Calibri" w:hAnsi="Calibri" w:cs="Calibri"/>
                <w:color w:val="000000"/>
                <w:sz w:val="22"/>
                <w:szCs w:val="22"/>
                <w:lang w:val="fr-FR" w:eastAsia="fr-FR"/>
              </w:rPr>
              <w:t>Mramani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w:t>
            </w:r>
            <w:proofErr w:type="spellStart"/>
            <w:r w:rsidRPr="00C16217">
              <w:rPr>
                <w:rFonts w:ascii="Calibri" w:hAnsi="Calibri" w:cs="Calibri"/>
                <w:color w:val="000000"/>
                <w:sz w:val="22"/>
                <w:szCs w:val="22"/>
                <w:lang w:val="fr-FR" w:eastAsia="fr-FR"/>
              </w:rPr>
              <w:t>Houmadi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Soilihi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3258729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269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3234222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Daoud </w:t>
            </w:r>
            <w:proofErr w:type="spellStart"/>
            <w:r w:rsidRPr="00C16217">
              <w:rPr>
                <w:rFonts w:ascii="Calibri" w:hAnsi="Calibri" w:cs="Calibri"/>
                <w:color w:val="000000"/>
                <w:sz w:val="22"/>
                <w:szCs w:val="22"/>
                <w:lang w:val="fr-FR" w:eastAsia="fr-FR"/>
              </w:rPr>
              <w:t>Ousseni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3217621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Kassime</w:t>
            </w:r>
            <w:proofErr w:type="spellEnd"/>
            <w:r w:rsidRPr="00C16217">
              <w:rPr>
                <w:rFonts w:ascii="Calibri" w:hAnsi="Calibri" w:cs="Calibri"/>
                <w:color w:val="000000"/>
                <w:sz w:val="22"/>
                <w:szCs w:val="22"/>
                <w:lang w:val="fr-FR" w:eastAsia="fr-FR"/>
              </w:rPr>
              <w:t xml:space="preserve"> Abdallah </w:t>
            </w:r>
            <w:proofErr w:type="spellStart"/>
            <w:r w:rsidRPr="00C16217">
              <w:rPr>
                <w:rFonts w:ascii="Calibri" w:hAnsi="Calibri" w:cs="Calibri"/>
                <w:color w:val="000000"/>
                <w:sz w:val="22"/>
                <w:szCs w:val="22"/>
                <w:lang w:val="fr-FR" w:eastAsia="fr-FR"/>
              </w:rPr>
              <w: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3419881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Niamboimro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Mourchidi</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3288136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Soifaludine</w:t>
            </w:r>
            <w:proofErr w:type="spellEnd"/>
            <w:r w:rsidRPr="00C16217">
              <w:rPr>
                <w:rFonts w:ascii="Calibri" w:hAnsi="Calibri" w:cs="Calibri"/>
                <w:color w:val="000000"/>
                <w:sz w:val="22"/>
                <w:szCs w:val="22"/>
                <w:lang w:val="fr-FR" w:eastAsia="fr-FR"/>
              </w:rPr>
              <w:t xml:space="preserve"> Ahmed </w:t>
            </w:r>
            <w:proofErr w:type="spellStart"/>
            <w:r w:rsidRPr="00C16217">
              <w:rPr>
                <w:rFonts w:ascii="Calibri" w:hAnsi="Calibri" w:cs="Calibri"/>
                <w:color w:val="000000"/>
                <w:sz w:val="22"/>
                <w:szCs w:val="22"/>
                <w:lang w:val="fr-FR" w:eastAsia="fr-FR"/>
              </w:rPr>
              <w:t>Hamadi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Youssouf </w:t>
            </w:r>
            <w:proofErr w:type="spellStart"/>
            <w:r w:rsidRPr="00C16217">
              <w:rPr>
                <w:rFonts w:ascii="Calibri" w:hAnsi="Calibri" w:cs="Calibri"/>
                <w:color w:val="000000"/>
                <w:sz w:val="22"/>
                <w:szCs w:val="22"/>
                <w:lang w:val="fr-FR" w:eastAsia="fr-FR"/>
              </w:rPr>
              <w:t>Bacar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3227504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Koni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Djodjo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Onzair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Ahamadi</w:t>
            </w:r>
            <w:proofErr w:type="spellEnd"/>
            <w:r w:rsidRPr="00C16217">
              <w:rPr>
                <w:rFonts w:ascii="Calibri" w:hAnsi="Calibri" w:cs="Calibri"/>
                <w:color w:val="000000"/>
                <w:sz w:val="22"/>
                <w:szCs w:val="22"/>
                <w:lang w:val="fr-FR" w:eastAsia="fr-FR"/>
              </w:rPr>
              <w:t xml:space="preserve"> Alaoui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3246557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Gégé</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Dhakoine</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3230597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Koni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Harifane</w:t>
            </w:r>
            <w:proofErr w:type="spellEnd"/>
            <w:r w:rsidRPr="00C16217">
              <w:rPr>
                <w:rFonts w:ascii="Calibri" w:hAnsi="Calibri" w:cs="Calibri"/>
                <w:color w:val="000000"/>
                <w:sz w:val="22"/>
                <w:szCs w:val="22"/>
                <w:lang w:val="fr-FR" w:eastAsia="fr-FR"/>
              </w:rPr>
              <w:t xml:space="preserve">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Gégé</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Ousseni</w:t>
            </w:r>
            <w:proofErr w:type="spellEnd"/>
            <w:r w:rsidRPr="00C16217">
              <w:rPr>
                <w:rFonts w:ascii="Calibri" w:hAnsi="Calibri" w:cs="Calibri"/>
                <w:color w:val="000000"/>
                <w:sz w:val="22"/>
                <w:szCs w:val="22"/>
                <w:lang w:val="fr-FR" w:eastAsia="fr-FR"/>
              </w:rPr>
              <w:t xml:space="preserve">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7709046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1961</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Gégé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279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w:t>
            </w:r>
            <w:proofErr w:type="spellStart"/>
            <w:r w:rsidRPr="00C16217">
              <w:rPr>
                <w:rFonts w:ascii="Calibri" w:hAnsi="Calibri" w:cs="Calibri"/>
                <w:color w:val="000000"/>
                <w:sz w:val="22"/>
                <w:szCs w:val="22"/>
                <w:lang w:val="fr-FR" w:eastAsia="fr-FR"/>
              </w:rPr>
              <w:t>Bacar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Ousseni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3380063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Gégé</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Ibrahim Sidi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Hachipenda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3391063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Hachipenda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w:t>
            </w:r>
            <w:proofErr w:type="spellStart"/>
            <w:r w:rsidRPr="00C16217">
              <w:rPr>
                <w:rFonts w:ascii="Calibri" w:hAnsi="Calibri" w:cs="Calibri"/>
                <w:color w:val="000000"/>
                <w:sz w:val="22"/>
                <w:szCs w:val="22"/>
                <w:lang w:val="fr-FR" w:eastAsia="fr-FR"/>
              </w:rPr>
              <w:t>Hamadi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Soufou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3262669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Koni-Ngani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Chamsidine</w:t>
            </w:r>
            <w:proofErr w:type="spellEnd"/>
            <w:r w:rsidRPr="00C16217">
              <w:rPr>
                <w:rFonts w:ascii="Calibri" w:hAnsi="Calibri" w:cs="Calibri"/>
                <w:color w:val="000000"/>
                <w:sz w:val="22"/>
                <w:szCs w:val="22"/>
                <w:lang w:val="fr-FR" w:eastAsia="fr-FR"/>
              </w:rPr>
              <w:t xml:space="preserve"> Ibrahim Moussa</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Honi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Djodjo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Abdallah </w:t>
            </w:r>
            <w:proofErr w:type="spellStart"/>
            <w:r w:rsidRPr="00C16217">
              <w:rPr>
                <w:rFonts w:ascii="Calibri" w:hAnsi="Calibri" w:cs="Calibri"/>
                <w:color w:val="000000"/>
                <w:sz w:val="22"/>
                <w:szCs w:val="22"/>
                <w:lang w:val="fr-FR" w:eastAsia="fr-FR"/>
              </w:rPr>
              <w:t>Mourchidi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3209154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Moya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Ismael</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3210082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Moya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w:t>
            </w:r>
            <w:proofErr w:type="spellStart"/>
            <w:r w:rsidRPr="00C16217">
              <w:rPr>
                <w:rFonts w:ascii="Calibri" w:hAnsi="Calibri" w:cs="Calibri"/>
                <w:color w:val="000000"/>
                <w:sz w:val="22"/>
                <w:szCs w:val="22"/>
                <w:lang w:val="fr-FR" w:eastAsia="fr-FR"/>
              </w:rPr>
              <w:t>Majani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Moya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Moustadrane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Saindou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3202846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288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Nourdine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Iméré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289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3271907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Lingoni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Ansoya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Soulaimana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3375524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Lingoni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Chaharoumane</w:t>
            </w:r>
            <w:proofErr w:type="spellEnd"/>
            <w:r w:rsidRPr="00C16217">
              <w:rPr>
                <w:rFonts w:ascii="Calibri" w:hAnsi="Calibri" w:cs="Calibri"/>
                <w:color w:val="000000"/>
                <w:sz w:val="22"/>
                <w:szCs w:val="22"/>
                <w:lang w:val="fr-FR" w:eastAsia="fr-FR"/>
              </w:rPr>
              <w:t xml:space="preserve"> Alaoui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3314314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Pomoni</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Hatim</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3206766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artisanat</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Moya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Said </w:t>
            </w:r>
            <w:proofErr w:type="spellStart"/>
            <w:r w:rsidRPr="00C16217">
              <w:rPr>
                <w:rFonts w:ascii="Calibri" w:hAnsi="Calibri" w:cs="Calibri"/>
                <w:color w:val="000000"/>
                <w:sz w:val="22"/>
                <w:szCs w:val="22"/>
                <w:lang w:val="fr-FR" w:eastAsia="fr-FR"/>
              </w:rPr>
              <w:t>Achirafi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3364503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Moya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Omar </w:t>
            </w:r>
            <w:proofErr w:type="spellStart"/>
            <w:r w:rsidRPr="00C16217">
              <w:rPr>
                <w:rFonts w:ascii="Calibri" w:hAnsi="Calibri" w:cs="Calibri"/>
                <w:color w:val="000000"/>
                <w:sz w:val="22"/>
                <w:szCs w:val="22"/>
                <w:lang w:val="fr-FR" w:eastAsia="fr-FR"/>
              </w:rPr>
              <w:t>Assinadi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3209154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Moya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Mansour </w:t>
            </w:r>
            <w:proofErr w:type="spellStart"/>
            <w:r w:rsidRPr="00C16217">
              <w:rPr>
                <w:rFonts w:ascii="Calibri" w:hAnsi="Calibri" w:cs="Calibri"/>
                <w:color w:val="000000"/>
                <w:sz w:val="22"/>
                <w:szCs w:val="22"/>
                <w:lang w:val="fr-FR" w:eastAsia="fr-FR"/>
              </w:rPr>
              <w:t>Mahamoud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3380722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agriculture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Nindri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Madani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3232821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Kowéni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Ali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1963</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Gégé</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Salim </w:t>
            </w:r>
            <w:proofErr w:type="spellStart"/>
            <w:r w:rsidRPr="00C16217">
              <w:rPr>
                <w:rFonts w:ascii="Calibri" w:hAnsi="Calibri" w:cs="Calibri"/>
                <w:color w:val="000000"/>
                <w:sz w:val="22"/>
                <w:szCs w:val="22"/>
                <w:lang w:val="fr-FR" w:eastAsia="fr-FR"/>
              </w:rPr>
              <w:t>Hatubou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3313856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Chitsangani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299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Madjid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3367790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1966</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Francisdine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Mroudjaé</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3351617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Naduri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3203561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Ali </w:t>
            </w:r>
            <w:proofErr w:type="spellStart"/>
            <w:r w:rsidRPr="00C16217">
              <w:rPr>
                <w:rFonts w:ascii="Calibri" w:hAnsi="Calibri" w:cs="Calibri"/>
                <w:color w:val="000000"/>
                <w:sz w:val="22"/>
                <w:szCs w:val="22"/>
                <w:lang w:val="fr-FR" w:eastAsia="fr-FR"/>
              </w:rPr>
              <w:t>Soumaila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3357581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1970</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Soidri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3345902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BIT</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Nawawi</w:t>
            </w:r>
            <w:proofErr w:type="spellEnd"/>
            <w:r w:rsidRPr="00C16217">
              <w:rPr>
                <w:rFonts w:ascii="Calibri" w:hAnsi="Calibri" w:cs="Calibri"/>
                <w:color w:val="000000"/>
                <w:sz w:val="22"/>
                <w:szCs w:val="22"/>
                <w:lang w:val="fr-FR" w:eastAsia="fr-FR"/>
              </w:rPr>
              <w:t xml:space="preserve"> Abdou </w:t>
            </w:r>
            <w:proofErr w:type="spellStart"/>
            <w:r w:rsidRPr="00C16217">
              <w:rPr>
                <w:rFonts w:ascii="Calibri" w:hAnsi="Calibri" w:cs="Calibri"/>
                <w:color w:val="000000"/>
                <w:sz w:val="22"/>
                <w:szCs w:val="22"/>
                <w:lang w:val="fr-FR" w:eastAsia="fr-FR"/>
              </w:rPr>
              <w:t>Mwoigne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3271195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1979</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Daoud </w:t>
            </w:r>
            <w:proofErr w:type="spellStart"/>
            <w:r w:rsidRPr="00C16217">
              <w:rPr>
                <w:rFonts w:ascii="Calibri" w:hAnsi="Calibri" w:cs="Calibri"/>
                <w:color w:val="000000"/>
                <w:sz w:val="22"/>
                <w:szCs w:val="22"/>
                <w:lang w:val="fr-FR" w:eastAsia="fr-FR"/>
              </w:rPr>
              <w:t>Oussene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élevage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AND</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w:t>
            </w:r>
            <w:proofErr w:type="spellStart"/>
            <w:r w:rsidRPr="00C16217">
              <w:rPr>
                <w:rFonts w:ascii="Calibri" w:hAnsi="Calibri" w:cs="Calibri"/>
                <w:color w:val="000000"/>
                <w:sz w:val="22"/>
                <w:szCs w:val="22"/>
                <w:lang w:val="fr-FR" w:eastAsia="fr-FR"/>
              </w:rPr>
              <w:t>Amady</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7713574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1957</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sans emploi</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Chandra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Nabouhane</w:t>
            </w:r>
            <w:proofErr w:type="spellEnd"/>
            <w:r w:rsidRPr="00C16217">
              <w:rPr>
                <w:rFonts w:ascii="Calibri" w:hAnsi="Calibri" w:cs="Calibri"/>
                <w:color w:val="000000"/>
                <w:sz w:val="22"/>
                <w:szCs w:val="22"/>
                <w:lang w:val="fr-FR" w:eastAsia="fr-FR"/>
              </w:rPr>
              <w:t xml:space="preserve"> Said </w:t>
            </w:r>
            <w:proofErr w:type="spellStart"/>
            <w:r w:rsidRPr="00C16217">
              <w:rPr>
                <w:rFonts w:ascii="Calibri" w:hAnsi="Calibri" w:cs="Calibri"/>
                <w:color w:val="000000"/>
                <w:sz w:val="22"/>
                <w:szCs w:val="22"/>
                <w:lang w:val="fr-FR" w:eastAsia="fr-FR"/>
              </w:rPr>
              <w:t>Moirab</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3365744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autre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Sangani</w:t>
            </w:r>
            <w:proofErr w:type="spellEnd"/>
          </w:p>
        </w:tc>
      </w:tr>
      <w:tr w:rsidR="00C16217" w:rsidRPr="00C16217" w:rsidTr="00C16217">
        <w:trPr>
          <w:trHeight w:val="5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Soudjoudane</w:t>
            </w:r>
            <w:proofErr w:type="spellEnd"/>
            <w:r w:rsidRPr="00C16217">
              <w:rPr>
                <w:rFonts w:ascii="Calibri" w:hAnsi="Calibri" w:cs="Calibri"/>
                <w:color w:val="000000"/>
                <w:sz w:val="22"/>
                <w:szCs w:val="22"/>
                <w:lang w:val="fr-FR" w:eastAsia="fr-FR"/>
              </w:rPr>
              <w:t xml:space="preserve"> Combo</w:t>
            </w:r>
          </w:p>
        </w:tc>
        <w:tc>
          <w:tcPr>
            <w:tcW w:w="1120" w:type="dxa"/>
            <w:tcBorders>
              <w:top w:val="nil"/>
              <w:left w:val="nil"/>
              <w:bottom w:val="single" w:sz="4" w:space="0" w:color="auto"/>
              <w:right w:val="single" w:sz="4" w:space="0" w:color="auto"/>
            </w:tcBorders>
            <w:shd w:val="clear" w:color="auto" w:fill="auto"/>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7718250 / 3262899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1982</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309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Assani</w:t>
            </w:r>
            <w:proofErr w:type="spellEnd"/>
            <w:r w:rsidRPr="00C16217">
              <w:rPr>
                <w:rFonts w:ascii="Calibri" w:hAnsi="Calibri" w:cs="Calibri"/>
                <w:color w:val="000000"/>
                <w:sz w:val="22"/>
                <w:szCs w:val="22"/>
                <w:lang w:val="fr-FR" w:eastAsia="fr-FR"/>
              </w:rPr>
              <w:t xml:space="preserve"> Omar</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1965</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pêche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Jafar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Msoili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3220457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1974</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Mjimoya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Mmadi</w:t>
            </w:r>
            <w:proofErr w:type="spellEnd"/>
            <w:r w:rsidRPr="00C16217">
              <w:rPr>
                <w:rFonts w:ascii="Calibri" w:hAnsi="Calibri" w:cs="Calibri"/>
                <w:color w:val="000000"/>
                <w:sz w:val="22"/>
                <w:szCs w:val="22"/>
                <w:lang w:val="fr-FR" w:eastAsia="fr-FR"/>
              </w:rPr>
              <w:t xml:space="preserve"> Liamine</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3209787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commerce</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Mbouyoujou</w:t>
            </w:r>
            <w:proofErr w:type="spellEnd"/>
          </w:p>
        </w:tc>
      </w:tr>
      <w:tr w:rsidR="00C16217" w:rsidRPr="00C16217" w:rsidTr="00C16217">
        <w:trPr>
          <w:trHeight w:val="5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312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PP</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Nassuridine</w:t>
            </w:r>
            <w:proofErr w:type="spellEnd"/>
            <w:r w:rsidRPr="00C16217">
              <w:rPr>
                <w:rFonts w:ascii="Calibri" w:hAnsi="Calibri" w:cs="Calibri"/>
                <w:color w:val="000000"/>
                <w:sz w:val="22"/>
                <w:szCs w:val="22"/>
                <w:lang w:val="fr-FR" w:eastAsia="fr-FR"/>
              </w:rPr>
              <w:t xml:space="preserve"> Ben Ali </w:t>
            </w:r>
            <w:proofErr w:type="spellStart"/>
            <w:r w:rsidRPr="00C16217">
              <w:rPr>
                <w:rFonts w:ascii="Calibri" w:hAnsi="Calibri" w:cs="Calibri"/>
                <w:color w:val="000000"/>
                <w:sz w:val="22"/>
                <w:szCs w:val="22"/>
                <w:lang w:val="fr-FR" w:eastAsia="fr-FR"/>
              </w:rPr>
              <w:t>Soilih</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3322822 /3387225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DOM</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Chadhouli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3364941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OUANI</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Salim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3256133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1968</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b/>
                <w:bCs/>
                <w:color w:val="000000"/>
                <w:lang w:val="fr-FR" w:eastAsia="fr-FR"/>
              </w:rPr>
            </w:pPr>
            <w:r w:rsidRPr="00C16217">
              <w:rPr>
                <w:rFonts w:ascii="Calibri" w:hAnsi="Calibri" w:cs="Calibri"/>
                <w:b/>
                <w:bCs/>
                <w:color w:val="000000"/>
                <w:sz w:val="22"/>
                <w:szCs w:val="22"/>
                <w:lang w:val="fr-FR" w:eastAsia="fr-FR"/>
              </w:rPr>
              <w:t> </w:t>
            </w:r>
          </w:p>
        </w:tc>
        <w:tc>
          <w:tcPr>
            <w:tcW w:w="2940" w:type="dxa"/>
            <w:tcBorders>
              <w:top w:val="nil"/>
              <w:left w:val="nil"/>
              <w:bottom w:val="nil"/>
              <w:right w:val="nil"/>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nil"/>
              <w:right w:val="nil"/>
            </w:tcBorders>
            <w:shd w:val="clear" w:color="auto" w:fill="auto"/>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nil"/>
              <w:right w:val="nil"/>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r>
      <w:tr w:rsidR="00C16217" w:rsidRPr="00962A79"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5180" w:type="dxa"/>
            <w:gridSpan w:val="3"/>
            <w:tcBorders>
              <w:top w:val="single" w:sz="4" w:space="0" w:color="auto"/>
              <w:left w:val="nil"/>
              <w:bottom w:val="nil"/>
              <w:right w:val="nil"/>
            </w:tcBorders>
            <w:shd w:val="clear" w:color="000000" w:fill="FFFF00"/>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xml:space="preserve">Liste des Ex FGA nouvellement </w:t>
            </w:r>
            <w:r w:rsidR="008119C2" w:rsidRPr="00C16217">
              <w:rPr>
                <w:rFonts w:ascii="Calibri" w:hAnsi="Calibri" w:cs="Calibri"/>
                <w:color w:val="000000"/>
                <w:sz w:val="22"/>
                <w:szCs w:val="22"/>
                <w:lang w:val="fr-FR" w:eastAsia="fr-FR"/>
              </w:rPr>
              <w:t>recensés</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Toilha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Baco</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3242054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Harembo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Said Ali </w:t>
            </w:r>
            <w:proofErr w:type="spellStart"/>
            <w:r w:rsidRPr="00C16217">
              <w:rPr>
                <w:rFonts w:ascii="Calibri" w:hAnsi="Calibri" w:cs="Calibri"/>
                <w:color w:val="000000"/>
                <w:sz w:val="22"/>
                <w:szCs w:val="22"/>
                <w:lang w:val="fr-FR" w:eastAsia="fr-FR"/>
              </w:rPr>
              <w:t>Velou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3373071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Bambao </w:t>
            </w:r>
            <w:proofErr w:type="spellStart"/>
            <w:r w:rsidRPr="00C16217">
              <w:rPr>
                <w:rFonts w:ascii="Calibri" w:hAnsi="Calibri" w:cs="Calibri"/>
                <w:color w:val="000000"/>
                <w:sz w:val="22"/>
                <w:szCs w:val="22"/>
                <w:lang w:val="fr-FR" w:eastAsia="fr-FR"/>
              </w:rPr>
              <w:t>Mtsanga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Youssouf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3269399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Kiyo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319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Youssouf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3408863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Mnadzi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Choumé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Anli</w:t>
            </w:r>
            <w:proofErr w:type="spellEnd"/>
            <w:r w:rsidRPr="00C16217">
              <w:rPr>
                <w:rFonts w:ascii="Calibri" w:hAnsi="Calibri" w:cs="Calibri"/>
                <w:color w:val="000000"/>
                <w:sz w:val="22"/>
                <w:szCs w:val="22"/>
                <w:lang w:val="fr-FR" w:eastAsia="fr-FR"/>
              </w:rPr>
              <w:t xml:space="preserve"> Abou </w:t>
            </w:r>
            <w:proofErr w:type="spellStart"/>
            <w:r w:rsidRPr="00C16217">
              <w:rPr>
                <w:rFonts w:ascii="Calibri" w:hAnsi="Calibri" w:cs="Calibri"/>
                <w:color w:val="000000"/>
                <w:sz w:val="22"/>
                <w:szCs w:val="22"/>
                <w:lang w:val="fr-FR" w:eastAsia="fr-FR"/>
              </w:rPr>
              <w: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3207667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Mrémani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3258590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Gandzalé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Nassuf</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3352519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Salamani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Moustoifa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3256321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Moumine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Mdéré</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3334794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Soumaila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Machamba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3272822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Bandracouni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Raynousse</w:t>
            </w:r>
            <w:proofErr w:type="spellEnd"/>
            <w:r w:rsidRPr="00C16217">
              <w:rPr>
                <w:rFonts w:ascii="Calibri" w:hAnsi="Calibri" w:cs="Calibri"/>
                <w:color w:val="000000"/>
                <w:sz w:val="22"/>
                <w:szCs w:val="22"/>
                <w:lang w:val="fr-FR" w:eastAsia="fr-FR"/>
              </w:rPr>
              <w:t xml:space="preserve"> Bako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3403283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Ousseine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Ankiline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3251824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Gandzalé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Anli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Ahamadi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3275126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Abdallah Mohamed Ben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3208509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Domoni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Wakidou</w:t>
            </w:r>
            <w:proofErr w:type="spellEnd"/>
            <w:r w:rsidRPr="00C16217">
              <w:rPr>
                <w:rFonts w:ascii="Calibri" w:hAnsi="Calibri" w:cs="Calibri"/>
                <w:color w:val="000000"/>
                <w:sz w:val="22"/>
                <w:szCs w:val="22"/>
                <w:lang w:val="fr-FR" w:eastAsia="fr-FR"/>
              </w:rPr>
              <w:t xml:space="preserve">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3290944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Ibrahim Mohamed Ali</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Hajoho</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Ridjali</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3381230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Ongojou</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Aboubacar </w:t>
            </w:r>
            <w:proofErr w:type="spellStart"/>
            <w:r w:rsidRPr="00C16217">
              <w:rPr>
                <w:rFonts w:ascii="Calibri" w:hAnsi="Calibri" w:cs="Calibri"/>
                <w:color w:val="000000"/>
                <w:sz w:val="22"/>
                <w:szCs w:val="22"/>
                <w:lang w:val="fr-FR" w:eastAsia="fr-FR"/>
              </w:rPr>
              <w:t>Toilibou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3283018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Sima / </w:t>
            </w:r>
            <w:proofErr w:type="spellStart"/>
            <w:r w:rsidRPr="00C16217">
              <w:rPr>
                <w:rFonts w:ascii="Calibri" w:hAnsi="Calibri" w:cs="Calibri"/>
                <w:color w:val="000000"/>
                <w:sz w:val="22"/>
                <w:szCs w:val="22"/>
                <w:lang w:val="fr-FR" w:eastAsia="fr-FR"/>
              </w:rPr>
              <w:t>Lingoni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Mohamed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3254784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Chandra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335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Assane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3243875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Mutsamudu </w:t>
            </w:r>
            <w:proofErr w:type="spellStart"/>
            <w:r w:rsidRPr="00C16217">
              <w:rPr>
                <w:rFonts w:ascii="Calibri" w:hAnsi="Calibri" w:cs="Calibri"/>
                <w:color w:val="000000"/>
                <w:sz w:val="22"/>
                <w:szCs w:val="22"/>
                <w:lang w:val="fr-FR" w:eastAsia="fr-FR"/>
              </w:rPr>
              <w:t>Chiwé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Moustarou</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Maandhi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3226518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Kamal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3285228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Saidali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3204491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Moustoifa</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3204491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Ali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3419709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Aname</w:t>
            </w:r>
            <w:proofErr w:type="spellEnd"/>
            <w:r w:rsidRPr="00C16217">
              <w:rPr>
                <w:rFonts w:ascii="Calibri" w:hAnsi="Calibri" w:cs="Calibri"/>
                <w:color w:val="000000"/>
                <w:sz w:val="22"/>
                <w:szCs w:val="22"/>
                <w:lang w:val="fr-FR" w:eastAsia="fr-FR"/>
              </w:rPr>
              <w:t xml:space="preserve"> Mohamed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3290085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Askalane</w:t>
            </w:r>
            <w:proofErr w:type="spellEnd"/>
            <w:r w:rsidRPr="00C16217">
              <w:rPr>
                <w:rFonts w:ascii="Calibri" w:hAnsi="Calibri" w:cs="Calibri"/>
                <w:color w:val="000000"/>
                <w:sz w:val="22"/>
                <w:szCs w:val="22"/>
                <w:lang w:val="fr-FR" w:eastAsia="fr-FR"/>
              </w:rPr>
              <w:t xml:space="preserve"> Combo Major</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3206602</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Abdallah </w:t>
            </w:r>
            <w:proofErr w:type="spellStart"/>
            <w:r w:rsidRPr="00C16217">
              <w:rPr>
                <w:rFonts w:ascii="Calibri" w:hAnsi="Calibri" w:cs="Calibri"/>
                <w:color w:val="000000"/>
                <w:sz w:val="22"/>
                <w:szCs w:val="22"/>
                <w:lang w:val="fr-FR" w:eastAsia="fr-FR"/>
              </w:rPr>
              <w:t>Chabhane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3353139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Aounfi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Zidini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3361305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Pajé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Soulaimana</w:t>
            </w:r>
            <w:proofErr w:type="spellEnd"/>
            <w:r w:rsidRPr="00C16217">
              <w:rPr>
                <w:rFonts w:ascii="Calibri" w:hAnsi="Calibri" w:cs="Calibri"/>
                <w:color w:val="000000"/>
                <w:sz w:val="22"/>
                <w:szCs w:val="22"/>
                <w:lang w:val="fr-FR" w:eastAsia="fr-FR"/>
              </w:rPr>
              <w:t xml:space="preserve">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3339868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Ibrahim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3361093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3283018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Lingoni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Hamadi</w:t>
            </w:r>
            <w:proofErr w:type="spellEnd"/>
            <w:r w:rsidRPr="00C16217">
              <w:rPr>
                <w:rFonts w:ascii="Calibri" w:hAnsi="Calibri" w:cs="Calibri"/>
                <w:color w:val="000000"/>
                <w:sz w:val="22"/>
                <w:szCs w:val="22"/>
                <w:lang w:val="fr-FR" w:eastAsia="fr-FR"/>
              </w:rPr>
              <w:t xml:space="preserve"> Abdou Omar</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3219053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Idrisse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Allaoui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3393713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Ibrahim </w:t>
            </w:r>
            <w:proofErr w:type="spellStart"/>
            <w:r w:rsidRPr="00C16217">
              <w:rPr>
                <w:rFonts w:ascii="Calibri" w:hAnsi="Calibri" w:cs="Calibri"/>
                <w:color w:val="000000"/>
                <w:sz w:val="22"/>
                <w:szCs w:val="22"/>
                <w:lang w:val="fr-FR" w:eastAsia="fr-FR"/>
              </w:rPr>
              <w:t>Attoumani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3393713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Sullemane</w:t>
            </w:r>
            <w:proofErr w:type="spellEnd"/>
            <w:r w:rsidRPr="00C16217">
              <w:rPr>
                <w:rFonts w:ascii="Calibri" w:hAnsi="Calibri" w:cs="Calibri"/>
                <w:color w:val="000000"/>
                <w:sz w:val="22"/>
                <w:szCs w:val="22"/>
                <w:lang w:val="fr-FR" w:eastAsia="fr-FR"/>
              </w:rPr>
              <w:t xml:space="preserve"> Mohamed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3391859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Abdou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3328115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Nassur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Kamile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3258520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Sima</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Ibrahim Abdallah</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3346467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Hamidoune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Bacar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3220454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Mohamed Ali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3352110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Halidi</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3347050</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358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Naomane</w:t>
            </w:r>
            <w:proofErr w:type="spellEnd"/>
            <w:r w:rsidRPr="00C16217">
              <w:rPr>
                <w:rFonts w:ascii="Calibri" w:hAnsi="Calibri" w:cs="Calibri"/>
                <w:color w:val="000000"/>
                <w:sz w:val="22"/>
                <w:szCs w:val="22"/>
                <w:lang w:val="fr-FR" w:eastAsia="fr-FR"/>
              </w:rPr>
              <w:t xml:space="preserve"> Abdou</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3392057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lastRenderedPageBreak/>
              <w:t>359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Hadhurami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Soidri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3417936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Youssouf </w:t>
            </w:r>
            <w:proofErr w:type="spellStart"/>
            <w:r w:rsidRPr="00C16217">
              <w:rPr>
                <w:rFonts w:ascii="Calibri" w:hAnsi="Calibri" w:cs="Calibri"/>
                <w:color w:val="000000"/>
                <w:sz w:val="22"/>
                <w:szCs w:val="22"/>
                <w:lang w:val="fr-FR" w:eastAsia="fr-FR"/>
              </w:rPr>
              <w:t>Attoumane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3364551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Patsy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Dhoul</w:t>
            </w:r>
            <w:proofErr w:type="spellEnd"/>
            <w:r w:rsidRPr="00C16217">
              <w:rPr>
                <w:rFonts w:ascii="Calibri" w:hAnsi="Calibri" w:cs="Calibri"/>
                <w:color w:val="000000"/>
                <w:sz w:val="22"/>
                <w:szCs w:val="22"/>
                <w:lang w:val="fr-FR" w:eastAsia="fr-FR"/>
              </w:rPr>
              <w:t xml:space="preserve"> Kamal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3212633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Aboubacar Ahmed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3317577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Ahmed </w:t>
            </w:r>
            <w:proofErr w:type="spellStart"/>
            <w:r w:rsidRPr="00C16217">
              <w:rPr>
                <w:rFonts w:ascii="Calibri" w:hAnsi="Calibri" w:cs="Calibri"/>
                <w:color w:val="000000"/>
                <w:sz w:val="22"/>
                <w:szCs w:val="22"/>
                <w:lang w:val="fr-FR" w:eastAsia="fr-FR"/>
              </w:rPr>
              <w:t>Riziki</w:t>
            </w:r>
            <w:proofErr w:type="spellEnd"/>
            <w:r w:rsidRPr="00C16217">
              <w:rPr>
                <w:rFonts w:ascii="Calibri" w:hAnsi="Calibri" w:cs="Calibri"/>
                <w:color w:val="000000"/>
                <w:sz w:val="22"/>
                <w:szCs w:val="22"/>
                <w:lang w:val="fr-FR" w:eastAsia="fr-FR"/>
              </w:rPr>
              <w:t xml:space="preserve">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3355968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Hamidoune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Mouhoudhoire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3360701</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Anzilene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Naoumane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3398837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Nourdine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Attoumane</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3250897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Attoumane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Assane</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Daou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3331004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Mutsamudu </w:t>
            </w:r>
            <w:proofErr w:type="spellStart"/>
            <w:r w:rsidRPr="00C16217">
              <w:rPr>
                <w:rFonts w:ascii="Calibri" w:hAnsi="Calibri" w:cs="Calibri"/>
                <w:color w:val="000000"/>
                <w:sz w:val="22"/>
                <w:szCs w:val="22"/>
                <w:lang w:val="fr-FR" w:eastAsia="fr-FR"/>
              </w:rPr>
              <w:t>Chiwé</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369</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 Said </w:t>
            </w:r>
            <w:proofErr w:type="spellStart"/>
            <w:r w:rsidRPr="00C16217">
              <w:rPr>
                <w:rFonts w:ascii="Calibri" w:hAnsi="Calibri" w:cs="Calibri"/>
                <w:color w:val="000000"/>
                <w:sz w:val="22"/>
                <w:szCs w:val="22"/>
                <w:lang w:val="fr-FR" w:eastAsia="fr-FR"/>
              </w:rPr>
              <w:t>Soilih</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3295528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Ouani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370</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Youhini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3411906</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371</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Allaoui</w:t>
            </w:r>
            <w:proofErr w:type="spellEnd"/>
            <w:r w:rsidRPr="00C16217">
              <w:rPr>
                <w:rFonts w:ascii="Calibri" w:hAnsi="Calibri" w:cs="Calibri"/>
                <w:color w:val="000000"/>
                <w:sz w:val="22"/>
                <w:szCs w:val="22"/>
                <w:lang w:val="fr-FR" w:eastAsia="fr-FR"/>
              </w:rPr>
              <w:t xml:space="preserve">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3372035</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Mirontsy</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372</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Madi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Moindzé</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3368363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373</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Isrami</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Hafidhou</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3296519</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374</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Ali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Bazimini</w:t>
            </w:r>
            <w:proofErr w:type="spellEnd"/>
            <w:r w:rsidRPr="00C16217">
              <w:rPr>
                <w:rFonts w:ascii="Calibri" w:hAnsi="Calibri" w:cs="Calibri"/>
                <w:color w:val="000000"/>
                <w:sz w:val="22"/>
                <w:szCs w:val="22"/>
                <w:lang w:val="fr-FR" w:eastAsia="fr-FR"/>
              </w:rPr>
              <w:t xml:space="preserve"> / Pomoni</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375</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Rachad </w:t>
            </w:r>
            <w:proofErr w:type="spellStart"/>
            <w:r w:rsidRPr="00C16217">
              <w:rPr>
                <w:rFonts w:ascii="Calibri" w:hAnsi="Calibri" w:cs="Calibri"/>
                <w:color w:val="000000"/>
                <w:sz w:val="22"/>
                <w:szCs w:val="22"/>
                <w:lang w:val="fr-FR" w:eastAsia="fr-FR"/>
              </w:rPr>
              <w:t>Houmadi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3400344</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Barakani</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376</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Abdoul </w:t>
            </w:r>
            <w:proofErr w:type="spellStart"/>
            <w:r w:rsidRPr="00C16217">
              <w:rPr>
                <w:rFonts w:ascii="Calibri" w:hAnsi="Calibri" w:cs="Calibri"/>
                <w:color w:val="000000"/>
                <w:sz w:val="22"/>
                <w:szCs w:val="22"/>
                <w:lang w:val="fr-FR" w:eastAsia="fr-FR"/>
              </w:rPr>
              <w:t>Andhume</w:t>
            </w:r>
            <w:proofErr w:type="spellEnd"/>
            <w:r w:rsidRPr="00C16217">
              <w:rPr>
                <w:rFonts w:ascii="Calibri" w:hAnsi="Calibri" w:cs="Calibri"/>
                <w:color w:val="000000"/>
                <w:sz w:val="22"/>
                <w:szCs w:val="22"/>
                <w:lang w:val="fr-FR" w:eastAsia="fr-FR"/>
              </w:rPr>
              <w:t xml:space="preserve"> Ali Combo</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7711167</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Mutsamudu</w:t>
            </w:r>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377</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Dhoifir</w:t>
            </w:r>
            <w:proofErr w:type="spellEnd"/>
            <w:r w:rsidRPr="00C16217">
              <w:rPr>
                <w:rFonts w:ascii="Calibri" w:hAnsi="Calibri" w:cs="Calibri"/>
                <w:color w:val="000000"/>
                <w:sz w:val="22"/>
                <w:szCs w:val="22"/>
                <w:lang w:val="fr-FR" w:eastAsia="fr-FR"/>
              </w:rPr>
              <w:t xml:space="preserve"> </w:t>
            </w:r>
            <w:proofErr w:type="spellStart"/>
            <w:r w:rsidRPr="00C16217">
              <w:rPr>
                <w:rFonts w:ascii="Calibri" w:hAnsi="Calibri" w:cs="Calibri"/>
                <w:color w:val="000000"/>
                <w:sz w:val="22"/>
                <w:szCs w:val="22"/>
                <w:lang w:val="fr-FR" w:eastAsia="fr-FR"/>
              </w:rPr>
              <w:t>Issouf</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3369468</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proofErr w:type="spellStart"/>
            <w:r w:rsidRPr="00C16217">
              <w:rPr>
                <w:rFonts w:ascii="Calibri" w:hAnsi="Calibri" w:cs="Calibri"/>
                <w:color w:val="000000"/>
                <w:sz w:val="22"/>
                <w:szCs w:val="22"/>
                <w:lang w:val="fr-FR" w:eastAsia="fr-FR"/>
              </w:rPr>
              <w:t>Mjimandra</w:t>
            </w:r>
            <w:proofErr w:type="spellEnd"/>
          </w:p>
        </w:tc>
      </w:tr>
      <w:tr w:rsidR="00C16217" w:rsidRPr="00C16217" w:rsidTr="00C16217">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378</w:t>
            </w:r>
          </w:p>
        </w:tc>
        <w:tc>
          <w:tcPr>
            <w:tcW w:w="7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94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Ahmed Abdou Said</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336 28 33</w:t>
            </w:r>
          </w:p>
        </w:tc>
        <w:tc>
          <w:tcPr>
            <w:tcW w:w="112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jc w:val="center"/>
              <w:rPr>
                <w:rFonts w:ascii="Calibri" w:hAnsi="Calibri" w:cs="Calibri"/>
                <w:color w:val="000000"/>
                <w:lang w:val="fr-FR" w:eastAsia="fr-FR"/>
              </w:rPr>
            </w:pPr>
            <w:r w:rsidRPr="00C16217">
              <w:rPr>
                <w:rFonts w:ascii="Calibri" w:hAnsi="Calibri" w:cs="Calibri"/>
                <w:color w:val="000000"/>
                <w:sz w:val="22"/>
                <w:szCs w:val="22"/>
                <w:lang w:val="fr-FR" w:eastAsia="fr-FR"/>
              </w:rPr>
              <w:t> </w:t>
            </w:r>
          </w:p>
        </w:tc>
        <w:tc>
          <w:tcPr>
            <w:tcW w:w="2344" w:type="dxa"/>
            <w:tcBorders>
              <w:top w:val="nil"/>
              <w:left w:val="nil"/>
              <w:bottom w:val="single" w:sz="4" w:space="0" w:color="auto"/>
              <w:right w:val="single" w:sz="4" w:space="0" w:color="auto"/>
            </w:tcBorders>
            <w:shd w:val="clear" w:color="auto" w:fill="auto"/>
            <w:noWrap/>
            <w:vAlign w:val="center"/>
            <w:hideMark/>
          </w:tcPr>
          <w:p w:rsidR="00C16217" w:rsidRPr="00C16217" w:rsidRDefault="00C16217" w:rsidP="00C16217">
            <w:pPr>
              <w:rPr>
                <w:rFonts w:ascii="Calibri" w:hAnsi="Calibri" w:cs="Calibri"/>
                <w:color w:val="000000"/>
                <w:lang w:val="fr-FR" w:eastAsia="fr-FR"/>
              </w:rPr>
            </w:pPr>
            <w:r w:rsidRPr="00C16217">
              <w:rPr>
                <w:rFonts w:ascii="Calibri" w:hAnsi="Calibri" w:cs="Calibri"/>
                <w:color w:val="000000"/>
                <w:sz w:val="22"/>
                <w:szCs w:val="22"/>
                <w:lang w:val="fr-FR" w:eastAsia="fr-FR"/>
              </w:rPr>
              <w:t xml:space="preserve">Mutsamudu </w:t>
            </w:r>
            <w:proofErr w:type="spellStart"/>
            <w:r w:rsidRPr="00C16217">
              <w:rPr>
                <w:rFonts w:ascii="Calibri" w:hAnsi="Calibri" w:cs="Calibri"/>
                <w:color w:val="000000"/>
                <w:sz w:val="22"/>
                <w:szCs w:val="22"/>
                <w:lang w:val="fr-FR" w:eastAsia="fr-FR"/>
              </w:rPr>
              <w:t>Chiwé</w:t>
            </w:r>
            <w:proofErr w:type="spellEnd"/>
            <w:r w:rsidRPr="00C16217">
              <w:rPr>
                <w:rFonts w:ascii="Calibri" w:hAnsi="Calibri" w:cs="Calibri"/>
                <w:color w:val="000000"/>
                <w:sz w:val="22"/>
                <w:szCs w:val="22"/>
                <w:lang w:val="fr-FR" w:eastAsia="fr-FR"/>
              </w:rPr>
              <w:t xml:space="preserve"> / </w:t>
            </w:r>
            <w:proofErr w:type="spellStart"/>
            <w:r w:rsidRPr="00C16217">
              <w:rPr>
                <w:rFonts w:ascii="Calibri" w:hAnsi="Calibri" w:cs="Calibri"/>
                <w:color w:val="000000"/>
                <w:sz w:val="22"/>
                <w:szCs w:val="22"/>
                <w:lang w:val="fr-FR" w:eastAsia="fr-FR"/>
              </w:rPr>
              <w:t>Koki</w:t>
            </w:r>
            <w:proofErr w:type="spellEnd"/>
          </w:p>
        </w:tc>
      </w:tr>
    </w:tbl>
    <w:p w:rsidR="00C16217" w:rsidRPr="00191A2A" w:rsidRDefault="00C16217">
      <w:pPr>
        <w:rPr>
          <w:lang w:val="fr-FR"/>
        </w:rPr>
      </w:pPr>
    </w:p>
    <w:sectPr w:rsidR="00C16217" w:rsidRPr="00191A2A" w:rsidSect="000F1381">
      <w:pgSz w:w="12240" w:h="15840"/>
      <w:pgMar w:top="539" w:right="1185" w:bottom="1259" w:left="1440"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1A" w:rsidRDefault="000A541A" w:rsidP="003B066C">
      <w:r>
        <w:separator/>
      </w:r>
    </w:p>
  </w:endnote>
  <w:endnote w:type="continuationSeparator" w:id="0">
    <w:p w:rsidR="000A541A" w:rsidRDefault="000A541A" w:rsidP="003B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1A" w:rsidRDefault="000A541A" w:rsidP="00C1621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A541A" w:rsidRDefault="000A54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1A" w:rsidRDefault="000A541A" w:rsidP="00C16217">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843BD">
      <w:rPr>
        <w:rStyle w:val="Numrodepage"/>
        <w:noProof/>
      </w:rPr>
      <w:t>10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1A" w:rsidRDefault="000A541A" w:rsidP="003B066C">
      <w:r>
        <w:separator/>
      </w:r>
    </w:p>
  </w:footnote>
  <w:footnote w:type="continuationSeparator" w:id="0">
    <w:p w:rsidR="000A541A" w:rsidRDefault="000A541A" w:rsidP="003B0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1A" w:rsidRDefault="000A541A" w:rsidP="00203D6C">
    <w:pPr>
      <w:ind w:right="203"/>
      <w:jc w:val="center"/>
      <w:rPr>
        <w:lang w:val="fr-FR"/>
      </w:rPr>
    </w:pPr>
  </w:p>
  <w:p w:rsidR="000A541A" w:rsidRDefault="000A541A" w:rsidP="00203D6C">
    <w:pPr>
      <w:ind w:right="203"/>
      <w:jc w:val="center"/>
      <w:rPr>
        <w:lang w:val="fr-FR"/>
      </w:rPr>
    </w:pPr>
  </w:p>
  <w:p w:rsidR="000A541A" w:rsidRDefault="000A541A" w:rsidP="00203D6C">
    <w:pPr>
      <w:ind w:right="203"/>
      <w:jc w:val="center"/>
      <w:rPr>
        <w:lang w:val="fr-FR"/>
      </w:rPr>
    </w:pPr>
  </w:p>
  <w:p w:rsidR="000A541A" w:rsidRDefault="000A541A" w:rsidP="00203D6C">
    <w:pPr>
      <w:ind w:right="203"/>
      <w:jc w:val="center"/>
      <w:rPr>
        <w:lang w:val="fr-FR"/>
      </w:rPr>
    </w:pPr>
  </w:p>
  <w:p w:rsidR="000A541A" w:rsidRPr="00DC62C5" w:rsidRDefault="000A541A" w:rsidP="00DC62C5">
    <w:pPr>
      <w:jc w:val="center"/>
      <w:rPr>
        <w:rFonts w:ascii="Arial Narrow" w:hAnsi="Arial Narrow"/>
        <w:b/>
        <w:sz w:val="18"/>
        <w:szCs w:val="18"/>
        <w:lang w:val="fr-FR"/>
      </w:rPr>
    </w:pPr>
    <w:r>
      <w:rPr>
        <w:rFonts w:ascii="Arial Narrow" w:hAnsi="Arial Narrow"/>
        <w:b/>
        <w:sz w:val="18"/>
        <w:szCs w:val="18"/>
        <w:lang w:val="fr-FR"/>
      </w:rPr>
      <w:t xml:space="preserve">                  --------------------</w:t>
    </w:r>
  </w:p>
  <w:p w:rsidR="000A541A" w:rsidRPr="00167136" w:rsidRDefault="000A541A" w:rsidP="00203D6C">
    <w:pPr>
      <w:pStyle w:val="En-tte"/>
      <w:rPr>
        <w:lang w:val="fr-FR"/>
      </w:rPr>
    </w:pPr>
  </w:p>
  <w:p w:rsidR="000A541A" w:rsidRPr="00203D6C" w:rsidRDefault="000A541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j0115844"/>
      </v:shape>
    </w:pict>
  </w:numPicBullet>
  <w:abstractNum w:abstractNumId="0">
    <w:nsid w:val="00F25F82"/>
    <w:multiLevelType w:val="hybridMultilevel"/>
    <w:tmpl w:val="82EC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17EA"/>
    <w:multiLevelType w:val="multilevel"/>
    <w:tmpl w:val="089C89C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352ABC"/>
    <w:multiLevelType w:val="hybridMultilevel"/>
    <w:tmpl w:val="652A6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7571D4"/>
    <w:multiLevelType w:val="hybridMultilevel"/>
    <w:tmpl w:val="F9D62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A7E5BC7"/>
    <w:multiLevelType w:val="hybridMultilevel"/>
    <w:tmpl w:val="2A7AFE4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CF7443B"/>
    <w:multiLevelType w:val="hybridMultilevel"/>
    <w:tmpl w:val="E00E0E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AA6F3C"/>
    <w:multiLevelType w:val="hybridMultilevel"/>
    <w:tmpl w:val="4BFA18A8"/>
    <w:lvl w:ilvl="0" w:tplc="040C000D">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9">
    <w:nsid w:val="37824807"/>
    <w:multiLevelType w:val="hybridMultilevel"/>
    <w:tmpl w:val="F2AE911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A673FF"/>
    <w:multiLevelType w:val="hybridMultilevel"/>
    <w:tmpl w:val="8772C0BE"/>
    <w:lvl w:ilvl="0" w:tplc="DFC06464">
      <w:start w:val="1"/>
      <w:numFmt w:val="bullet"/>
      <w:lvlText w:val=""/>
      <w:lvlPicBulletId w:val="0"/>
      <w:lvlJc w:val="left"/>
      <w:pPr>
        <w:ind w:left="1485" w:hanging="360"/>
      </w:pPr>
      <w:rPr>
        <w:rFonts w:ascii="Symbol" w:hAnsi="Symbol"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nsid w:val="3C8E6536"/>
    <w:multiLevelType w:val="multilevel"/>
    <w:tmpl w:val="3440F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DD118E3"/>
    <w:multiLevelType w:val="hybridMultilevel"/>
    <w:tmpl w:val="F7065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0C6F35"/>
    <w:multiLevelType w:val="hybridMultilevel"/>
    <w:tmpl w:val="31A29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56115D"/>
    <w:multiLevelType w:val="hybridMultilevel"/>
    <w:tmpl w:val="3CF296B6"/>
    <w:lvl w:ilvl="0" w:tplc="EFD0BD5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nsid w:val="625E7E3D"/>
    <w:multiLevelType w:val="hybridMultilevel"/>
    <w:tmpl w:val="385A4BBA"/>
    <w:lvl w:ilvl="0" w:tplc="8E98C0E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F94519"/>
    <w:multiLevelType w:val="hybridMultilevel"/>
    <w:tmpl w:val="0C9AB2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3ED54CA"/>
    <w:multiLevelType w:val="hybridMultilevel"/>
    <w:tmpl w:val="295E8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2A51D9"/>
    <w:multiLevelType w:val="hybridMultilevel"/>
    <w:tmpl w:val="7A72E0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7"/>
  </w:num>
  <w:num w:numId="6">
    <w:abstractNumId w:val="1"/>
  </w:num>
  <w:num w:numId="7">
    <w:abstractNumId w:val="2"/>
  </w:num>
  <w:num w:numId="8">
    <w:abstractNumId w:val="15"/>
  </w:num>
  <w:num w:numId="9">
    <w:abstractNumId w:val="10"/>
  </w:num>
  <w:num w:numId="10">
    <w:abstractNumId w:val="6"/>
  </w:num>
  <w:num w:numId="11">
    <w:abstractNumId w:val="8"/>
  </w:num>
  <w:num w:numId="12">
    <w:abstractNumId w:val="16"/>
  </w:num>
  <w:num w:numId="13">
    <w:abstractNumId w:val="3"/>
  </w:num>
  <w:num w:numId="14">
    <w:abstractNumId w:val="13"/>
  </w:num>
  <w:num w:numId="15">
    <w:abstractNumId w:val="9"/>
  </w:num>
  <w:num w:numId="16">
    <w:abstractNumId w:val="17"/>
  </w:num>
  <w:num w:numId="17">
    <w:abstractNumId w:val="1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2A"/>
    <w:rsid w:val="0001279C"/>
    <w:rsid w:val="00044317"/>
    <w:rsid w:val="00061D81"/>
    <w:rsid w:val="000A541A"/>
    <w:rsid w:val="000B03E7"/>
    <w:rsid w:val="000F1381"/>
    <w:rsid w:val="000F798B"/>
    <w:rsid w:val="001300F3"/>
    <w:rsid w:val="00172CC5"/>
    <w:rsid w:val="00190C1E"/>
    <w:rsid w:val="00191A2A"/>
    <w:rsid w:val="001A3DA5"/>
    <w:rsid w:val="001C13EB"/>
    <w:rsid w:val="001D5B63"/>
    <w:rsid w:val="00202FA4"/>
    <w:rsid w:val="00203D6C"/>
    <w:rsid w:val="0021769E"/>
    <w:rsid w:val="00262704"/>
    <w:rsid w:val="00286326"/>
    <w:rsid w:val="002C7455"/>
    <w:rsid w:val="003815D6"/>
    <w:rsid w:val="00384267"/>
    <w:rsid w:val="003B066C"/>
    <w:rsid w:val="003C4C3B"/>
    <w:rsid w:val="003E05C0"/>
    <w:rsid w:val="004036B6"/>
    <w:rsid w:val="00415C47"/>
    <w:rsid w:val="00421CB1"/>
    <w:rsid w:val="004533E4"/>
    <w:rsid w:val="004E7C5C"/>
    <w:rsid w:val="005049E2"/>
    <w:rsid w:val="005418F9"/>
    <w:rsid w:val="005843BD"/>
    <w:rsid w:val="00591DB1"/>
    <w:rsid w:val="005B3F9A"/>
    <w:rsid w:val="00632EAD"/>
    <w:rsid w:val="0065781A"/>
    <w:rsid w:val="00671F1E"/>
    <w:rsid w:val="00677293"/>
    <w:rsid w:val="006B1758"/>
    <w:rsid w:val="006C22CE"/>
    <w:rsid w:val="0075142F"/>
    <w:rsid w:val="0075397D"/>
    <w:rsid w:val="007732A0"/>
    <w:rsid w:val="00794DD4"/>
    <w:rsid w:val="007E0DF1"/>
    <w:rsid w:val="007E4359"/>
    <w:rsid w:val="008119C2"/>
    <w:rsid w:val="00867E72"/>
    <w:rsid w:val="0088316F"/>
    <w:rsid w:val="00883991"/>
    <w:rsid w:val="00896FCC"/>
    <w:rsid w:val="008D7336"/>
    <w:rsid w:val="00962A79"/>
    <w:rsid w:val="00974D32"/>
    <w:rsid w:val="009A10D0"/>
    <w:rsid w:val="009D39FF"/>
    <w:rsid w:val="00A04D10"/>
    <w:rsid w:val="00A0552C"/>
    <w:rsid w:val="00A11E6D"/>
    <w:rsid w:val="00A1530D"/>
    <w:rsid w:val="00B02068"/>
    <w:rsid w:val="00B05073"/>
    <w:rsid w:val="00B07567"/>
    <w:rsid w:val="00B26290"/>
    <w:rsid w:val="00B30B81"/>
    <w:rsid w:val="00B82E35"/>
    <w:rsid w:val="00B968EA"/>
    <w:rsid w:val="00BA2219"/>
    <w:rsid w:val="00BA3A5E"/>
    <w:rsid w:val="00BB3D0A"/>
    <w:rsid w:val="00C016B3"/>
    <w:rsid w:val="00C16217"/>
    <w:rsid w:val="00CB2EAF"/>
    <w:rsid w:val="00CC0595"/>
    <w:rsid w:val="00CE16FA"/>
    <w:rsid w:val="00D573F9"/>
    <w:rsid w:val="00DC62C5"/>
    <w:rsid w:val="00DF4E6E"/>
    <w:rsid w:val="00E15B24"/>
    <w:rsid w:val="00E31F00"/>
    <w:rsid w:val="00E50DAA"/>
    <w:rsid w:val="00E56C4C"/>
    <w:rsid w:val="00EA42FF"/>
    <w:rsid w:val="00F22986"/>
    <w:rsid w:val="00F510BF"/>
    <w:rsid w:val="00F748EF"/>
    <w:rsid w:val="00F976F3"/>
    <w:rsid w:val="00FC5452"/>
    <w:rsid w:val="00FE1FBD"/>
    <w:rsid w:val="00FF4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A"/>
    <w:pPr>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974D32"/>
    <w:pPr>
      <w:keepNext/>
      <w:outlineLvl w:val="1"/>
    </w:pPr>
    <w:rPr>
      <w:b/>
      <w:bCs/>
      <w:sz w:val="26"/>
    </w:rPr>
  </w:style>
  <w:style w:type="paragraph" w:styleId="Titre3">
    <w:name w:val="heading 3"/>
    <w:basedOn w:val="Normal"/>
    <w:next w:val="Normal"/>
    <w:link w:val="Titre3Car"/>
    <w:uiPriority w:val="9"/>
    <w:semiHidden/>
    <w:unhideWhenUsed/>
    <w:qFormat/>
    <w:rsid w:val="00DC62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4D32"/>
    <w:rPr>
      <w:rFonts w:ascii="Times New Roman" w:eastAsia="Times New Roman" w:hAnsi="Times New Roman" w:cs="Times New Roman"/>
      <w:b/>
      <w:bCs/>
      <w:sz w:val="26"/>
      <w:szCs w:val="24"/>
      <w:lang w:val="en-US"/>
    </w:rPr>
  </w:style>
  <w:style w:type="character" w:customStyle="1" w:styleId="Titre3Car">
    <w:name w:val="Titre 3 Car"/>
    <w:basedOn w:val="Policepardfaut"/>
    <w:link w:val="Titre3"/>
    <w:uiPriority w:val="9"/>
    <w:semiHidden/>
    <w:rsid w:val="00DC62C5"/>
    <w:rPr>
      <w:rFonts w:asciiTheme="majorHAnsi" w:eastAsiaTheme="majorEastAsia" w:hAnsiTheme="majorHAnsi" w:cstheme="majorBidi"/>
      <w:b/>
      <w:bCs/>
      <w:color w:val="4F81BD" w:themeColor="accent1"/>
      <w:sz w:val="24"/>
      <w:szCs w:val="24"/>
      <w:lang w:val="en-US"/>
    </w:rPr>
  </w:style>
  <w:style w:type="character" w:styleId="Lienhypertexte">
    <w:name w:val="Hyperlink"/>
    <w:basedOn w:val="Policepardfaut"/>
    <w:uiPriority w:val="99"/>
    <w:rsid w:val="00191A2A"/>
    <w:rPr>
      <w:color w:val="0000FF"/>
      <w:u w:val="single"/>
    </w:rPr>
  </w:style>
  <w:style w:type="paragraph" w:styleId="En-tte">
    <w:name w:val="header"/>
    <w:basedOn w:val="Normal"/>
    <w:link w:val="En-tteCar"/>
    <w:rsid w:val="00191A2A"/>
    <w:pPr>
      <w:tabs>
        <w:tab w:val="center" w:pos="4320"/>
        <w:tab w:val="right" w:pos="8640"/>
      </w:tabs>
    </w:pPr>
  </w:style>
  <w:style w:type="character" w:customStyle="1" w:styleId="En-tteCar">
    <w:name w:val="En-tête Car"/>
    <w:basedOn w:val="Policepardfaut"/>
    <w:link w:val="En-tte"/>
    <w:rsid w:val="00191A2A"/>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191A2A"/>
    <w:pPr>
      <w:tabs>
        <w:tab w:val="center" w:pos="4320"/>
        <w:tab w:val="right" w:pos="8640"/>
      </w:tabs>
    </w:pPr>
  </w:style>
  <w:style w:type="character" w:customStyle="1" w:styleId="PieddepageCar">
    <w:name w:val="Pied de page Car"/>
    <w:basedOn w:val="Policepardfaut"/>
    <w:link w:val="Pieddepage"/>
    <w:uiPriority w:val="99"/>
    <w:rsid w:val="00191A2A"/>
    <w:rPr>
      <w:rFonts w:ascii="Times New Roman" w:eastAsia="Times New Roman" w:hAnsi="Times New Roman" w:cs="Times New Roman"/>
      <w:sz w:val="24"/>
      <w:szCs w:val="24"/>
      <w:lang w:val="en-US"/>
    </w:rPr>
  </w:style>
  <w:style w:type="character" w:styleId="Numrodepage">
    <w:name w:val="page number"/>
    <w:basedOn w:val="Policepardfaut"/>
    <w:rsid w:val="00191A2A"/>
  </w:style>
  <w:style w:type="paragraph" w:styleId="Corpsdetexte">
    <w:name w:val="Body Text"/>
    <w:basedOn w:val="Normal"/>
    <w:link w:val="CorpsdetexteCar"/>
    <w:rsid w:val="00A0552C"/>
    <w:rPr>
      <w:rFonts w:ascii="Arial" w:hAnsi="Arial" w:cs="Arial"/>
      <w:sz w:val="20"/>
      <w:szCs w:val="20"/>
    </w:rPr>
  </w:style>
  <w:style w:type="character" w:customStyle="1" w:styleId="CorpsdetexteCar">
    <w:name w:val="Corps de texte Car"/>
    <w:basedOn w:val="Policepardfaut"/>
    <w:link w:val="Corpsdetexte"/>
    <w:rsid w:val="00A0552C"/>
    <w:rPr>
      <w:rFonts w:ascii="Arial" w:eastAsia="Times New Roman" w:hAnsi="Arial" w:cs="Arial"/>
      <w:sz w:val="20"/>
      <w:szCs w:val="20"/>
      <w:lang w:val="en-US"/>
    </w:rPr>
  </w:style>
  <w:style w:type="paragraph" w:styleId="Paragraphedeliste">
    <w:name w:val="List Paragraph"/>
    <w:basedOn w:val="Normal"/>
    <w:uiPriority w:val="34"/>
    <w:qFormat/>
    <w:rsid w:val="00F976F3"/>
    <w:pPr>
      <w:ind w:left="720"/>
      <w:contextualSpacing/>
    </w:pPr>
  </w:style>
  <w:style w:type="paragraph" w:styleId="Corpsdetexte2">
    <w:name w:val="Body Text 2"/>
    <w:basedOn w:val="Normal"/>
    <w:link w:val="Corpsdetexte2Car"/>
    <w:uiPriority w:val="99"/>
    <w:unhideWhenUsed/>
    <w:rsid w:val="00B26290"/>
    <w:pPr>
      <w:spacing w:after="120" w:line="480" w:lineRule="auto"/>
    </w:pPr>
  </w:style>
  <w:style w:type="character" w:customStyle="1" w:styleId="Corpsdetexte2Car">
    <w:name w:val="Corps de texte 2 Car"/>
    <w:basedOn w:val="Policepardfaut"/>
    <w:link w:val="Corpsdetexte2"/>
    <w:uiPriority w:val="99"/>
    <w:rsid w:val="00B26290"/>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384267"/>
    <w:rPr>
      <w:rFonts w:ascii="Tahoma" w:hAnsi="Tahoma" w:cs="Tahoma"/>
      <w:sz w:val="16"/>
      <w:szCs w:val="16"/>
    </w:rPr>
  </w:style>
  <w:style w:type="character" w:customStyle="1" w:styleId="TextedebullesCar">
    <w:name w:val="Texte de bulles Car"/>
    <w:basedOn w:val="Policepardfaut"/>
    <w:link w:val="Textedebulles"/>
    <w:uiPriority w:val="99"/>
    <w:semiHidden/>
    <w:rsid w:val="00384267"/>
    <w:rPr>
      <w:rFonts w:ascii="Tahoma" w:eastAsia="Times New Roman" w:hAnsi="Tahoma" w:cs="Tahoma"/>
      <w:sz w:val="16"/>
      <w:szCs w:val="16"/>
      <w:lang w:val="en-US"/>
    </w:rPr>
  </w:style>
  <w:style w:type="paragraph" w:customStyle="1" w:styleId="Text4">
    <w:name w:val="Text 4"/>
    <w:basedOn w:val="Normal"/>
    <w:rsid w:val="006C22CE"/>
    <w:pPr>
      <w:spacing w:before="120" w:after="120"/>
      <w:ind w:left="850"/>
      <w:jc w:val="both"/>
    </w:pPr>
    <w:rPr>
      <w:szCs w:val="20"/>
      <w:lang w:val="en-GB" w:eastAsia="zh-CN"/>
    </w:rPr>
  </w:style>
  <w:style w:type="character" w:styleId="Lienhypertextesuivivisit">
    <w:name w:val="FollowedHyperlink"/>
    <w:basedOn w:val="Policepardfaut"/>
    <w:uiPriority w:val="99"/>
    <w:semiHidden/>
    <w:unhideWhenUsed/>
    <w:rsid w:val="00C16217"/>
    <w:rPr>
      <w:color w:val="800080"/>
      <w:u w:val="single"/>
    </w:rPr>
  </w:style>
  <w:style w:type="paragraph" w:customStyle="1" w:styleId="xl63">
    <w:name w:val="xl63"/>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fr-FR" w:eastAsia="fr-FR"/>
    </w:rPr>
  </w:style>
  <w:style w:type="paragraph" w:customStyle="1" w:styleId="xl64">
    <w:name w:val="xl64"/>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pPr>
    <w:rPr>
      <w:lang w:val="fr-FR" w:eastAsia="fr-FR"/>
    </w:rPr>
  </w:style>
  <w:style w:type="paragraph" w:customStyle="1" w:styleId="xl65">
    <w:name w:val="xl65"/>
    <w:basedOn w:val="Normal"/>
    <w:rsid w:val="00C16217"/>
    <w:pPr>
      <w:spacing w:before="100" w:beforeAutospacing="1" w:after="100" w:afterAutospacing="1"/>
    </w:pPr>
    <w:rPr>
      <w:b/>
      <w:bCs/>
      <w:lang w:val="fr-FR" w:eastAsia="fr-FR"/>
    </w:rPr>
  </w:style>
  <w:style w:type="paragraph" w:customStyle="1" w:styleId="xl66">
    <w:name w:val="xl66"/>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67">
    <w:name w:val="xl67"/>
    <w:basedOn w:val="Normal"/>
    <w:rsid w:val="00C16217"/>
    <w:pPr>
      <w:pBdr>
        <w:top w:val="single" w:sz="4" w:space="0" w:color="auto"/>
        <w:left w:val="single" w:sz="4" w:space="0" w:color="auto"/>
        <w:right w:val="single" w:sz="4" w:space="0" w:color="auto"/>
      </w:pBdr>
      <w:shd w:val="clear" w:color="000000" w:fill="B8CCE4"/>
      <w:spacing w:before="100" w:beforeAutospacing="1" w:after="100" w:afterAutospacing="1"/>
      <w:jc w:val="center"/>
    </w:pPr>
    <w:rPr>
      <w:b/>
      <w:bCs/>
      <w:lang w:val="fr-FR" w:eastAsia="fr-FR"/>
    </w:rPr>
  </w:style>
  <w:style w:type="paragraph" w:customStyle="1" w:styleId="xl68">
    <w:name w:val="xl68"/>
    <w:basedOn w:val="Normal"/>
    <w:rsid w:val="00C16217"/>
    <w:pPr>
      <w:pBdr>
        <w:top w:val="single" w:sz="4" w:space="0" w:color="auto"/>
        <w:left w:val="single" w:sz="4" w:space="0" w:color="auto"/>
        <w:right w:val="single" w:sz="4" w:space="0" w:color="auto"/>
      </w:pBdr>
      <w:shd w:val="clear" w:color="000000" w:fill="B8CCE4"/>
      <w:spacing w:before="100" w:beforeAutospacing="1" w:after="100" w:afterAutospacing="1"/>
      <w:jc w:val="center"/>
    </w:pPr>
    <w:rPr>
      <w:b/>
      <w:bCs/>
      <w:sz w:val="20"/>
      <w:szCs w:val="20"/>
      <w:lang w:val="fr-FR" w:eastAsia="fr-FR"/>
    </w:rPr>
  </w:style>
  <w:style w:type="paragraph" w:customStyle="1" w:styleId="xl69">
    <w:name w:val="xl69"/>
    <w:basedOn w:val="Normal"/>
    <w:rsid w:val="00C16217"/>
    <w:pPr>
      <w:pBdr>
        <w:left w:val="single" w:sz="4" w:space="0" w:color="auto"/>
        <w:bottom w:val="single" w:sz="4" w:space="0" w:color="auto"/>
        <w:right w:val="single" w:sz="4" w:space="0" w:color="auto"/>
      </w:pBdr>
      <w:shd w:val="clear" w:color="000000" w:fill="B8CCE4"/>
      <w:spacing w:before="100" w:beforeAutospacing="1" w:after="100" w:afterAutospacing="1"/>
      <w:jc w:val="center"/>
    </w:pPr>
    <w:rPr>
      <w:b/>
      <w:bCs/>
      <w:lang w:val="fr-FR" w:eastAsia="fr-FR"/>
    </w:rPr>
  </w:style>
  <w:style w:type="paragraph" w:customStyle="1" w:styleId="xl70">
    <w:name w:val="xl70"/>
    <w:basedOn w:val="Normal"/>
    <w:rsid w:val="00C16217"/>
    <w:pPr>
      <w:pBdr>
        <w:left w:val="single" w:sz="4" w:space="0" w:color="auto"/>
        <w:bottom w:val="single" w:sz="4" w:space="0" w:color="auto"/>
        <w:right w:val="single" w:sz="4" w:space="0" w:color="auto"/>
      </w:pBdr>
      <w:shd w:val="clear" w:color="000000" w:fill="B8CCE4"/>
      <w:spacing w:before="100" w:beforeAutospacing="1" w:after="100" w:afterAutospacing="1"/>
      <w:jc w:val="center"/>
    </w:pPr>
    <w:rPr>
      <w:b/>
      <w:bCs/>
      <w:sz w:val="20"/>
      <w:szCs w:val="20"/>
      <w:lang w:val="fr-FR" w:eastAsia="fr-FR"/>
    </w:rPr>
  </w:style>
  <w:style w:type="paragraph" w:customStyle="1" w:styleId="xl71">
    <w:name w:val="xl71"/>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FR" w:eastAsia="fr-FR"/>
    </w:rPr>
  </w:style>
  <w:style w:type="paragraph" w:customStyle="1" w:styleId="xl72">
    <w:name w:val="xl72"/>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FR" w:eastAsia="fr-FR"/>
    </w:rPr>
  </w:style>
  <w:style w:type="paragraph" w:customStyle="1" w:styleId="xl73">
    <w:name w:val="xl73"/>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74">
    <w:name w:val="xl74"/>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pPr>
    <w:rPr>
      <w:lang w:val="fr-FR" w:eastAsia="fr-FR"/>
    </w:rPr>
  </w:style>
  <w:style w:type="paragraph" w:customStyle="1" w:styleId="xl75">
    <w:name w:val="xl75"/>
    <w:basedOn w:val="Normal"/>
    <w:rsid w:val="00C16217"/>
    <w:pPr>
      <w:pBdr>
        <w:top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76">
    <w:name w:val="xl76"/>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fr-FR" w:eastAsia="fr-FR"/>
    </w:rPr>
  </w:style>
  <w:style w:type="paragraph" w:customStyle="1" w:styleId="xl77">
    <w:name w:val="xl77"/>
    <w:basedOn w:val="Normal"/>
    <w:rsid w:val="00C16217"/>
    <w:pPr>
      <w:pBdr>
        <w:top w:val="single" w:sz="4" w:space="0" w:color="auto"/>
      </w:pBdr>
      <w:spacing w:before="100" w:beforeAutospacing="1" w:after="100" w:afterAutospacing="1"/>
      <w:textAlignment w:val="center"/>
    </w:pPr>
    <w:rPr>
      <w:lang w:val="fr-FR" w:eastAsia="fr-FR"/>
    </w:rPr>
  </w:style>
  <w:style w:type="paragraph" w:customStyle="1" w:styleId="xl78">
    <w:name w:val="xl78"/>
    <w:basedOn w:val="Normal"/>
    <w:rsid w:val="00C16217"/>
    <w:pPr>
      <w:pBdr>
        <w:top w:val="single" w:sz="4" w:space="0" w:color="auto"/>
      </w:pBdr>
      <w:spacing w:before="100" w:beforeAutospacing="1" w:after="100" w:afterAutospacing="1"/>
      <w:jc w:val="center"/>
      <w:textAlignment w:val="center"/>
    </w:pPr>
    <w:rPr>
      <w:lang w:val="fr-FR" w:eastAsia="fr-FR"/>
    </w:rPr>
  </w:style>
  <w:style w:type="paragraph" w:customStyle="1" w:styleId="xl79">
    <w:name w:val="xl79"/>
    <w:basedOn w:val="Normal"/>
    <w:rsid w:val="00C16217"/>
    <w:pPr>
      <w:pBdr>
        <w:top w:val="single" w:sz="4" w:space="0" w:color="auto"/>
      </w:pBdr>
      <w:spacing w:before="100" w:beforeAutospacing="1" w:after="100" w:afterAutospacing="1"/>
      <w:jc w:val="center"/>
      <w:textAlignment w:val="center"/>
    </w:pPr>
    <w:rPr>
      <w:lang w:val="fr-FR" w:eastAsia="fr-FR"/>
    </w:rPr>
  </w:style>
  <w:style w:type="paragraph" w:customStyle="1" w:styleId="xl80">
    <w:name w:val="xl80"/>
    <w:basedOn w:val="Normal"/>
    <w:rsid w:val="00C16217"/>
    <w:pPr>
      <w:pBdr>
        <w:top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81">
    <w:name w:val="xl81"/>
    <w:basedOn w:val="Normal"/>
    <w:rsid w:val="00C16217"/>
    <w:pPr>
      <w:pBdr>
        <w:top w:val="single" w:sz="4" w:space="0" w:color="auto"/>
        <w:right w:val="single" w:sz="4" w:space="0" w:color="auto"/>
      </w:pBdr>
      <w:shd w:val="clear" w:color="000000" w:fill="B8CCE4"/>
      <w:spacing w:before="100" w:beforeAutospacing="1" w:after="100" w:afterAutospacing="1"/>
      <w:jc w:val="center"/>
      <w:textAlignment w:val="center"/>
    </w:pPr>
    <w:rPr>
      <w:b/>
      <w:bCs/>
      <w:lang w:val="fr-FR" w:eastAsia="fr-FR"/>
    </w:rPr>
  </w:style>
  <w:style w:type="paragraph" w:customStyle="1" w:styleId="xl82">
    <w:name w:val="xl82"/>
    <w:basedOn w:val="Normal"/>
    <w:rsid w:val="00C16217"/>
    <w:pPr>
      <w:pBdr>
        <w:bottom w:val="single" w:sz="4" w:space="0" w:color="auto"/>
        <w:right w:val="single" w:sz="4" w:space="0" w:color="auto"/>
      </w:pBdr>
      <w:shd w:val="clear" w:color="000000" w:fill="B8CCE4"/>
      <w:spacing w:before="100" w:beforeAutospacing="1" w:after="100" w:afterAutospacing="1"/>
      <w:jc w:val="center"/>
      <w:textAlignment w:val="center"/>
    </w:pPr>
    <w:rPr>
      <w:b/>
      <w:bCs/>
      <w:lang w:val="fr-FR" w:eastAsia="fr-FR"/>
    </w:rPr>
  </w:style>
  <w:style w:type="paragraph" w:customStyle="1" w:styleId="xl83">
    <w:name w:val="xl83"/>
    <w:basedOn w:val="Normal"/>
    <w:rsid w:val="00C1621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lang w:val="fr-FR" w:eastAsia="fr-FR"/>
    </w:rPr>
  </w:style>
  <w:style w:type="paragraph" w:customStyle="1" w:styleId="xl84">
    <w:name w:val="xl84"/>
    <w:basedOn w:val="Normal"/>
    <w:rsid w:val="00C16217"/>
    <w:pPr>
      <w:pBdr>
        <w:top w:val="single" w:sz="4" w:space="0" w:color="auto"/>
      </w:pBdr>
      <w:shd w:val="clear" w:color="000000" w:fill="FFFF00"/>
      <w:spacing w:before="100" w:beforeAutospacing="1" w:after="100" w:afterAutospacing="1"/>
      <w:jc w:val="center"/>
      <w:textAlignment w:val="center"/>
    </w:pPr>
    <w:rPr>
      <w:lang w:val="fr-FR" w:eastAsia="fr-FR"/>
    </w:rPr>
  </w:style>
  <w:style w:type="paragraph" w:customStyle="1" w:styleId="xl85">
    <w:name w:val="xl85"/>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fr-FR" w:eastAsia="fr-FR"/>
    </w:rPr>
  </w:style>
  <w:style w:type="table" w:styleId="Grilledutableau">
    <w:name w:val="Table Grid"/>
    <w:basedOn w:val="TableauNormal"/>
    <w:uiPriority w:val="59"/>
    <w:rsid w:val="0054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A"/>
    <w:pPr>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974D32"/>
    <w:pPr>
      <w:keepNext/>
      <w:outlineLvl w:val="1"/>
    </w:pPr>
    <w:rPr>
      <w:b/>
      <w:bCs/>
      <w:sz w:val="26"/>
    </w:rPr>
  </w:style>
  <w:style w:type="paragraph" w:styleId="Titre3">
    <w:name w:val="heading 3"/>
    <w:basedOn w:val="Normal"/>
    <w:next w:val="Normal"/>
    <w:link w:val="Titre3Car"/>
    <w:uiPriority w:val="9"/>
    <w:semiHidden/>
    <w:unhideWhenUsed/>
    <w:qFormat/>
    <w:rsid w:val="00DC62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4D32"/>
    <w:rPr>
      <w:rFonts w:ascii="Times New Roman" w:eastAsia="Times New Roman" w:hAnsi="Times New Roman" w:cs="Times New Roman"/>
      <w:b/>
      <w:bCs/>
      <w:sz w:val="26"/>
      <w:szCs w:val="24"/>
      <w:lang w:val="en-US"/>
    </w:rPr>
  </w:style>
  <w:style w:type="character" w:customStyle="1" w:styleId="Titre3Car">
    <w:name w:val="Titre 3 Car"/>
    <w:basedOn w:val="Policepardfaut"/>
    <w:link w:val="Titre3"/>
    <w:uiPriority w:val="9"/>
    <w:semiHidden/>
    <w:rsid w:val="00DC62C5"/>
    <w:rPr>
      <w:rFonts w:asciiTheme="majorHAnsi" w:eastAsiaTheme="majorEastAsia" w:hAnsiTheme="majorHAnsi" w:cstheme="majorBidi"/>
      <w:b/>
      <w:bCs/>
      <w:color w:val="4F81BD" w:themeColor="accent1"/>
      <w:sz w:val="24"/>
      <w:szCs w:val="24"/>
      <w:lang w:val="en-US"/>
    </w:rPr>
  </w:style>
  <w:style w:type="character" w:styleId="Lienhypertexte">
    <w:name w:val="Hyperlink"/>
    <w:basedOn w:val="Policepardfaut"/>
    <w:uiPriority w:val="99"/>
    <w:rsid w:val="00191A2A"/>
    <w:rPr>
      <w:color w:val="0000FF"/>
      <w:u w:val="single"/>
    </w:rPr>
  </w:style>
  <w:style w:type="paragraph" w:styleId="En-tte">
    <w:name w:val="header"/>
    <w:basedOn w:val="Normal"/>
    <w:link w:val="En-tteCar"/>
    <w:rsid w:val="00191A2A"/>
    <w:pPr>
      <w:tabs>
        <w:tab w:val="center" w:pos="4320"/>
        <w:tab w:val="right" w:pos="8640"/>
      </w:tabs>
    </w:pPr>
  </w:style>
  <w:style w:type="character" w:customStyle="1" w:styleId="En-tteCar">
    <w:name w:val="En-tête Car"/>
    <w:basedOn w:val="Policepardfaut"/>
    <w:link w:val="En-tte"/>
    <w:rsid w:val="00191A2A"/>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191A2A"/>
    <w:pPr>
      <w:tabs>
        <w:tab w:val="center" w:pos="4320"/>
        <w:tab w:val="right" w:pos="8640"/>
      </w:tabs>
    </w:pPr>
  </w:style>
  <w:style w:type="character" w:customStyle="1" w:styleId="PieddepageCar">
    <w:name w:val="Pied de page Car"/>
    <w:basedOn w:val="Policepardfaut"/>
    <w:link w:val="Pieddepage"/>
    <w:uiPriority w:val="99"/>
    <w:rsid w:val="00191A2A"/>
    <w:rPr>
      <w:rFonts w:ascii="Times New Roman" w:eastAsia="Times New Roman" w:hAnsi="Times New Roman" w:cs="Times New Roman"/>
      <w:sz w:val="24"/>
      <w:szCs w:val="24"/>
      <w:lang w:val="en-US"/>
    </w:rPr>
  </w:style>
  <w:style w:type="character" w:styleId="Numrodepage">
    <w:name w:val="page number"/>
    <w:basedOn w:val="Policepardfaut"/>
    <w:rsid w:val="00191A2A"/>
  </w:style>
  <w:style w:type="paragraph" w:styleId="Corpsdetexte">
    <w:name w:val="Body Text"/>
    <w:basedOn w:val="Normal"/>
    <w:link w:val="CorpsdetexteCar"/>
    <w:rsid w:val="00A0552C"/>
    <w:rPr>
      <w:rFonts w:ascii="Arial" w:hAnsi="Arial" w:cs="Arial"/>
      <w:sz w:val="20"/>
      <w:szCs w:val="20"/>
    </w:rPr>
  </w:style>
  <w:style w:type="character" w:customStyle="1" w:styleId="CorpsdetexteCar">
    <w:name w:val="Corps de texte Car"/>
    <w:basedOn w:val="Policepardfaut"/>
    <w:link w:val="Corpsdetexte"/>
    <w:rsid w:val="00A0552C"/>
    <w:rPr>
      <w:rFonts w:ascii="Arial" w:eastAsia="Times New Roman" w:hAnsi="Arial" w:cs="Arial"/>
      <w:sz w:val="20"/>
      <w:szCs w:val="20"/>
      <w:lang w:val="en-US"/>
    </w:rPr>
  </w:style>
  <w:style w:type="paragraph" w:styleId="Paragraphedeliste">
    <w:name w:val="List Paragraph"/>
    <w:basedOn w:val="Normal"/>
    <w:uiPriority w:val="34"/>
    <w:qFormat/>
    <w:rsid w:val="00F976F3"/>
    <w:pPr>
      <w:ind w:left="720"/>
      <w:contextualSpacing/>
    </w:pPr>
  </w:style>
  <w:style w:type="paragraph" w:styleId="Corpsdetexte2">
    <w:name w:val="Body Text 2"/>
    <w:basedOn w:val="Normal"/>
    <w:link w:val="Corpsdetexte2Car"/>
    <w:uiPriority w:val="99"/>
    <w:unhideWhenUsed/>
    <w:rsid w:val="00B26290"/>
    <w:pPr>
      <w:spacing w:after="120" w:line="480" w:lineRule="auto"/>
    </w:pPr>
  </w:style>
  <w:style w:type="character" w:customStyle="1" w:styleId="Corpsdetexte2Car">
    <w:name w:val="Corps de texte 2 Car"/>
    <w:basedOn w:val="Policepardfaut"/>
    <w:link w:val="Corpsdetexte2"/>
    <w:uiPriority w:val="99"/>
    <w:rsid w:val="00B26290"/>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384267"/>
    <w:rPr>
      <w:rFonts w:ascii="Tahoma" w:hAnsi="Tahoma" w:cs="Tahoma"/>
      <w:sz w:val="16"/>
      <w:szCs w:val="16"/>
    </w:rPr>
  </w:style>
  <w:style w:type="character" w:customStyle="1" w:styleId="TextedebullesCar">
    <w:name w:val="Texte de bulles Car"/>
    <w:basedOn w:val="Policepardfaut"/>
    <w:link w:val="Textedebulles"/>
    <w:uiPriority w:val="99"/>
    <w:semiHidden/>
    <w:rsid w:val="00384267"/>
    <w:rPr>
      <w:rFonts w:ascii="Tahoma" w:eastAsia="Times New Roman" w:hAnsi="Tahoma" w:cs="Tahoma"/>
      <w:sz w:val="16"/>
      <w:szCs w:val="16"/>
      <w:lang w:val="en-US"/>
    </w:rPr>
  </w:style>
  <w:style w:type="paragraph" w:customStyle="1" w:styleId="Text4">
    <w:name w:val="Text 4"/>
    <w:basedOn w:val="Normal"/>
    <w:rsid w:val="006C22CE"/>
    <w:pPr>
      <w:spacing w:before="120" w:after="120"/>
      <w:ind w:left="850"/>
      <w:jc w:val="both"/>
    </w:pPr>
    <w:rPr>
      <w:szCs w:val="20"/>
      <w:lang w:val="en-GB" w:eastAsia="zh-CN"/>
    </w:rPr>
  </w:style>
  <w:style w:type="character" w:styleId="Lienhypertextesuivivisit">
    <w:name w:val="FollowedHyperlink"/>
    <w:basedOn w:val="Policepardfaut"/>
    <w:uiPriority w:val="99"/>
    <w:semiHidden/>
    <w:unhideWhenUsed/>
    <w:rsid w:val="00C16217"/>
    <w:rPr>
      <w:color w:val="800080"/>
      <w:u w:val="single"/>
    </w:rPr>
  </w:style>
  <w:style w:type="paragraph" w:customStyle="1" w:styleId="xl63">
    <w:name w:val="xl63"/>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fr-FR" w:eastAsia="fr-FR"/>
    </w:rPr>
  </w:style>
  <w:style w:type="paragraph" w:customStyle="1" w:styleId="xl64">
    <w:name w:val="xl64"/>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pPr>
    <w:rPr>
      <w:lang w:val="fr-FR" w:eastAsia="fr-FR"/>
    </w:rPr>
  </w:style>
  <w:style w:type="paragraph" w:customStyle="1" w:styleId="xl65">
    <w:name w:val="xl65"/>
    <w:basedOn w:val="Normal"/>
    <w:rsid w:val="00C16217"/>
    <w:pPr>
      <w:spacing w:before="100" w:beforeAutospacing="1" w:after="100" w:afterAutospacing="1"/>
    </w:pPr>
    <w:rPr>
      <w:b/>
      <w:bCs/>
      <w:lang w:val="fr-FR" w:eastAsia="fr-FR"/>
    </w:rPr>
  </w:style>
  <w:style w:type="paragraph" w:customStyle="1" w:styleId="xl66">
    <w:name w:val="xl66"/>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67">
    <w:name w:val="xl67"/>
    <w:basedOn w:val="Normal"/>
    <w:rsid w:val="00C16217"/>
    <w:pPr>
      <w:pBdr>
        <w:top w:val="single" w:sz="4" w:space="0" w:color="auto"/>
        <w:left w:val="single" w:sz="4" w:space="0" w:color="auto"/>
        <w:right w:val="single" w:sz="4" w:space="0" w:color="auto"/>
      </w:pBdr>
      <w:shd w:val="clear" w:color="000000" w:fill="B8CCE4"/>
      <w:spacing w:before="100" w:beforeAutospacing="1" w:after="100" w:afterAutospacing="1"/>
      <w:jc w:val="center"/>
    </w:pPr>
    <w:rPr>
      <w:b/>
      <w:bCs/>
      <w:lang w:val="fr-FR" w:eastAsia="fr-FR"/>
    </w:rPr>
  </w:style>
  <w:style w:type="paragraph" w:customStyle="1" w:styleId="xl68">
    <w:name w:val="xl68"/>
    <w:basedOn w:val="Normal"/>
    <w:rsid w:val="00C16217"/>
    <w:pPr>
      <w:pBdr>
        <w:top w:val="single" w:sz="4" w:space="0" w:color="auto"/>
        <w:left w:val="single" w:sz="4" w:space="0" w:color="auto"/>
        <w:right w:val="single" w:sz="4" w:space="0" w:color="auto"/>
      </w:pBdr>
      <w:shd w:val="clear" w:color="000000" w:fill="B8CCE4"/>
      <w:spacing w:before="100" w:beforeAutospacing="1" w:after="100" w:afterAutospacing="1"/>
      <w:jc w:val="center"/>
    </w:pPr>
    <w:rPr>
      <w:b/>
      <w:bCs/>
      <w:sz w:val="20"/>
      <w:szCs w:val="20"/>
      <w:lang w:val="fr-FR" w:eastAsia="fr-FR"/>
    </w:rPr>
  </w:style>
  <w:style w:type="paragraph" w:customStyle="1" w:styleId="xl69">
    <w:name w:val="xl69"/>
    <w:basedOn w:val="Normal"/>
    <w:rsid w:val="00C16217"/>
    <w:pPr>
      <w:pBdr>
        <w:left w:val="single" w:sz="4" w:space="0" w:color="auto"/>
        <w:bottom w:val="single" w:sz="4" w:space="0" w:color="auto"/>
        <w:right w:val="single" w:sz="4" w:space="0" w:color="auto"/>
      </w:pBdr>
      <w:shd w:val="clear" w:color="000000" w:fill="B8CCE4"/>
      <w:spacing w:before="100" w:beforeAutospacing="1" w:after="100" w:afterAutospacing="1"/>
      <w:jc w:val="center"/>
    </w:pPr>
    <w:rPr>
      <w:b/>
      <w:bCs/>
      <w:lang w:val="fr-FR" w:eastAsia="fr-FR"/>
    </w:rPr>
  </w:style>
  <w:style w:type="paragraph" w:customStyle="1" w:styleId="xl70">
    <w:name w:val="xl70"/>
    <w:basedOn w:val="Normal"/>
    <w:rsid w:val="00C16217"/>
    <w:pPr>
      <w:pBdr>
        <w:left w:val="single" w:sz="4" w:space="0" w:color="auto"/>
        <w:bottom w:val="single" w:sz="4" w:space="0" w:color="auto"/>
        <w:right w:val="single" w:sz="4" w:space="0" w:color="auto"/>
      </w:pBdr>
      <w:shd w:val="clear" w:color="000000" w:fill="B8CCE4"/>
      <w:spacing w:before="100" w:beforeAutospacing="1" w:after="100" w:afterAutospacing="1"/>
      <w:jc w:val="center"/>
    </w:pPr>
    <w:rPr>
      <w:b/>
      <w:bCs/>
      <w:sz w:val="20"/>
      <w:szCs w:val="20"/>
      <w:lang w:val="fr-FR" w:eastAsia="fr-FR"/>
    </w:rPr>
  </w:style>
  <w:style w:type="paragraph" w:customStyle="1" w:styleId="xl71">
    <w:name w:val="xl71"/>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FR" w:eastAsia="fr-FR"/>
    </w:rPr>
  </w:style>
  <w:style w:type="paragraph" w:customStyle="1" w:styleId="xl72">
    <w:name w:val="xl72"/>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FR" w:eastAsia="fr-FR"/>
    </w:rPr>
  </w:style>
  <w:style w:type="paragraph" w:customStyle="1" w:styleId="xl73">
    <w:name w:val="xl73"/>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74">
    <w:name w:val="xl74"/>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pPr>
    <w:rPr>
      <w:lang w:val="fr-FR" w:eastAsia="fr-FR"/>
    </w:rPr>
  </w:style>
  <w:style w:type="paragraph" w:customStyle="1" w:styleId="xl75">
    <w:name w:val="xl75"/>
    <w:basedOn w:val="Normal"/>
    <w:rsid w:val="00C16217"/>
    <w:pPr>
      <w:pBdr>
        <w:top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76">
    <w:name w:val="xl76"/>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fr-FR" w:eastAsia="fr-FR"/>
    </w:rPr>
  </w:style>
  <w:style w:type="paragraph" w:customStyle="1" w:styleId="xl77">
    <w:name w:val="xl77"/>
    <w:basedOn w:val="Normal"/>
    <w:rsid w:val="00C16217"/>
    <w:pPr>
      <w:pBdr>
        <w:top w:val="single" w:sz="4" w:space="0" w:color="auto"/>
      </w:pBdr>
      <w:spacing w:before="100" w:beforeAutospacing="1" w:after="100" w:afterAutospacing="1"/>
      <w:textAlignment w:val="center"/>
    </w:pPr>
    <w:rPr>
      <w:lang w:val="fr-FR" w:eastAsia="fr-FR"/>
    </w:rPr>
  </w:style>
  <w:style w:type="paragraph" w:customStyle="1" w:styleId="xl78">
    <w:name w:val="xl78"/>
    <w:basedOn w:val="Normal"/>
    <w:rsid w:val="00C16217"/>
    <w:pPr>
      <w:pBdr>
        <w:top w:val="single" w:sz="4" w:space="0" w:color="auto"/>
      </w:pBdr>
      <w:spacing w:before="100" w:beforeAutospacing="1" w:after="100" w:afterAutospacing="1"/>
      <w:jc w:val="center"/>
      <w:textAlignment w:val="center"/>
    </w:pPr>
    <w:rPr>
      <w:lang w:val="fr-FR" w:eastAsia="fr-FR"/>
    </w:rPr>
  </w:style>
  <w:style w:type="paragraph" w:customStyle="1" w:styleId="xl79">
    <w:name w:val="xl79"/>
    <w:basedOn w:val="Normal"/>
    <w:rsid w:val="00C16217"/>
    <w:pPr>
      <w:pBdr>
        <w:top w:val="single" w:sz="4" w:space="0" w:color="auto"/>
      </w:pBdr>
      <w:spacing w:before="100" w:beforeAutospacing="1" w:after="100" w:afterAutospacing="1"/>
      <w:jc w:val="center"/>
      <w:textAlignment w:val="center"/>
    </w:pPr>
    <w:rPr>
      <w:lang w:val="fr-FR" w:eastAsia="fr-FR"/>
    </w:rPr>
  </w:style>
  <w:style w:type="paragraph" w:customStyle="1" w:styleId="xl80">
    <w:name w:val="xl80"/>
    <w:basedOn w:val="Normal"/>
    <w:rsid w:val="00C16217"/>
    <w:pPr>
      <w:pBdr>
        <w:top w:val="single" w:sz="4" w:space="0" w:color="auto"/>
        <w:bottom w:val="single" w:sz="4" w:space="0" w:color="auto"/>
        <w:right w:val="single" w:sz="4" w:space="0" w:color="auto"/>
      </w:pBdr>
      <w:spacing w:before="100" w:beforeAutospacing="1" w:after="100" w:afterAutospacing="1"/>
      <w:textAlignment w:val="center"/>
    </w:pPr>
    <w:rPr>
      <w:lang w:val="fr-FR" w:eastAsia="fr-FR"/>
    </w:rPr>
  </w:style>
  <w:style w:type="paragraph" w:customStyle="1" w:styleId="xl81">
    <w:name w:val="xl81"/>
    <w:basedOn w:val="Normal"/>
    <w:rsid w:val="00C16217"/>
    <w:pPr>
      <w:pBdr>
        <w:top w:val="single" w:sz="4" w:space="0" w:color="auto"/>
        <w:right w:val="single" w:sz="4" w:space="0" w:color="auto"/>
      </w:pBdr>
      <w:shd w:val="clear" w:color="000000" w:fill="B8CCE4"/>
      <w:spacing w:before="100" w:beforeAutospacing="1" w:after="100" w:afterAutospacing="1"/>
      <w:jc w:val="center"/>
      <w:textAlignment w:val="center"/>
    </w:pPr>
    <w:rPr>
      <w:b/>
      <w:bCs/>
      <w:lang w:val="fr-FR" w:eastAsia="fr-FR"/>
    </w:rPr>
  </w:style>
  <w:style w:type="paragraph" w:customStyle="1" w:styleId="xl82">
    <w:name w:val="xl82"/>
    <w:basedOn w:val="Normal"/>
    <w:rsid w:val="00C16217"/>
    <w:pPr>
      <w:pBdr>
        <w:bottom w:val="single" w:sz="4" w:space="0" w:color="auto"/>
        <w:right w:val="single" w:sz="4" w:space="0" w:color="auto"/>
      </w:pBdr>
      <w:shd w:val="clear" w:color="000000" w:fill="B8CCE4"/>
      <w:spacing w:before="100" w:beforeAutospacing="1" w:after="100" w:afterAutospacing="1"/>
      <w:jc w:val="center"/>
      <w:textAlignment w:val="center"/>
    </w:pPr>
    <w:rPr>
      <w:b/>
      <w:bCs/>
      <w:lang w:val="fr-FR" w:eastAsia="fr-FR"/>
    </w:rPr>
  </w:style>
  <w:style w:type="paragraph" w:customStyle="1" w:styleId="xl83">
    <w:name w:val="xl83"/>
    <w:basedOn w:val="Normal"/>
    <w:rsid w:val="00C1621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lang w:val="fr-FR" w:eastAsia="fr-FR"/>
    </w:rPr>
  </w:style>
  <w:style w:type="paragraph" w:customStyle="1" w:styleId="xl84">
    <w:name w:val="xl84"/>
    <w:basedOn w:val="Normal"/>
    <w:rsid w:val="00C16217"/>
    <w:pPr>
      <w:pBdr>
        <w:top w:val="single" w:sz="4" w:space="0" w:color="auto"/>
      </w:pBdr>
      <w:shd w:val="clear" w:color="000000" w:fill="FFFF00"/>
      <w:spacing w:before="100" w:beforeAutospacing="1" w:after="100" w:afterAutospacing="1"/>
      <w:jc w:val="center"/>
      <w:textAlignment w:val="center"/>
    </w:pPr>
    <w:rPr>
      <w:lang w:val="fr-FR" w:eastAsia="fr-FR"/>
    </w:rPr>
  </w:style>
  <w:style w:type="paragraph" w:customStyle="1" w:styleId="xl85">
    <w:name w:val="xl85"/>
    <w:basedOn w:val="Normal"/>
    <w:rsid w:val="00C16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fr-FR" w:eastAsia="fr-FR"/>
    </w:rPr>
  </w:style>
  <w:style w:type="table" w:styleId="Grilledutableau">
    <w:name w:val="Table Grid"/>
    <w:basedOn w:val="TableauNormal"/>
    <w:uiPriority w:val="59"/>
    <w:rsid w:val="0054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97910">
      <w:bodyDiv w:val="1"/>
      <w:marLeft w:val="0"/>
      <w:marRight w:val="0"/>
      <w:marTop w:val="0"/>
      <w:marBottom w:val="0"/>
      <w:divBdr>
        <w:top w:val="none" w:sz="0" w:space="0" w:color="auto"/>
        <w:left w:val="none" w:sz="0" w:space="0" w:color="auto"/>
        <w:bottom w:val="none" w:sz="0" w:space="0" w:color="auto"/>
        <w:right w:val="none" w:sz="0" w:space="0" w:color="auto"/>
      </w:divBdr>
    </w:div>
    <w:div w:id="1513954931">
      <w:bodyDiv w:val="1"/>
      <w:marLeft w:val="0"/>
      <w:marRight w:val="0"/>
      <w:marTop w:val="0"/>
      <w:marBottom w:val="0"/>
      <w:divBdr>
        <w:top w:val="none" w:sz="0" w:space="0" w:color="auto"/>
        <w:left w:val="none" w:sz="0" w:space="0" w:color="auto"/>
        <w:bottom w:val="none" w:sz="0" w:space="0" w:color="auto"/>
        <w:right w:val="none" w:sz="0" w:space="0" w:color="auto"/>
      </w:divBdr>
    </w:div>
    <w:div w:id="18721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2014-04-04T12:00:00+00:00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00059630</Project_x0020_Number>
    <Project_x0020_Manager xmlns="f1161f5b-24a3-4c2d-bc81-44cb9325e8ee" xsi:nil="true"/>
    <TaxCatchAll xmlns="1ed4137b-41b2-488b-8250-6d369ec27664">
      <Value>1288</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00059630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ATLASPDC-4-13415</_dlc_DocId>
    <_dlc_DocIdUrl xmlns="f1161f5b-24a3-4c2d-bc81-44cb9325e8ee">
      <Url>https://info.undp.org/docs/pdc/_layouts/DocIdRedir.aspx?ID=ATLASPDC-4-13415</Url>
      <Description>ATLASPDC-4-13415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889534C-9165-4E22-AA24-418455E4C5BA}"/>
</file>

<file path=customXml/itemProps2.xml><?xml version="1.0" encoding="utf-8"?>
<ds:datastoreItem xmlns:ds="http://schemas.openxmlformats.org/officeDocument/2006/customXml" ds:itemID="{95DC7B6C-52DA-43C0-91E9-AAD3AC873797}"/>
</file>

<file path=customXml/itemProps3.xml><?xml version="1.0" encoding="utf-8"?>
<ds:datastoreItem xmlns:ds="http://schemas.openxmlformats.org/officeDocument/2006/customXml" ds:itemID="{6220B8A1-2A10-4D6A-9909-BCFBB82EEE46}"/>
</file>

<file path=customXml/itemProps4.xml><?xml version="1.0" encoding="utf-8"?>
<ds:datastoreItem xmlns:ds="http://schemas.openxmlformats.org/officeDocument/2006/customXml" ds:itemID="{80588088-C35D-49ED-BB85-A7244C6108F6}"/>
</file>

<file path=customXml/itemProps5.xml><?xml version="1.0" encoding="utf-8"?>
<ds:datastoreItem xmlns:ds="http://schemas.openxmlformats.org/officeDocument/2006/customXml" ds:itemID="{DE858EF5-D1FB-45F8-9810-4CC84B1D0E74}"/>
</file>

<file path=customXml/itemProps6.xml><?xml version="1.0" encoding="utf-8"?>
<ds:datastoreItem xmlns:ds="http://schemas.openxmlformats.org/officeDocument/2006/customXml" ds:itemID="{3F57615C-BB3E-4D99-858B-FF66D7BD827E}"/>
</file>

<file path=docProps/app.xml><?xml version="1.0" encoding="utf-8"?>
<Properties xmlns="http://schemas.openxmlformats.org/officeDocument/2006/extended-properties" xmlns:vt="http://schemas.openxmlformats.org/officeDocument/2006/docPropsVTypes">
  <Template>Normal</Template>
  <TotalTime>0</TotalTime>
  <Pages>27</Pages>
  <Words>5047</Words>
  <Characters>27764</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CHAMBRE</dc:creator>
  <cp:lastModifiedBy>Anlia Mze Ahmed</cp:lastModifiedBy>
  <cp:revision>2</cp:revision>
  <dcterms:created xsi:type="dcterms:W3CDTF">2012-07-27T13:19:00Z</dcterms:created>
  <dcterms:modified xsi:type="dcterms:W3CDTF">2012-07-27T13:19:00Z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30b0b7a3-09fd-487e-bdaa-1e7f0c089ffd</vt:lpwstr>
  </property>
  <property fmtid="{D5CDD505-2E9C-101B-9397-08002B2CF9AE}" pid="16" name="Atlas Document Type">
    <vt:lpwstr>1108;#Evaluation Report|50a85c98-e48b-4c43-9473-01bf634f66b8</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